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3F05A917"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#86</w:t>
      </w:r>
      <w:r w:rsidRPr="00D87803">
        <w:rPr>
          <w:rFonts w:ascii="Arial" w:hAnsi="Arial"/>
          <w:b/>
          <w:sz w:val="22"/>
          <w:szCs w:val="22"/>
        </w:rPr>
        <w:tab/>
        <w:t>R1-</w:t>
      </w:r>
      <w:r w:rsidR="00B6132F" w:rsidRPr="00D87803">
        <w:rPr>
          <w:rFonts w:ascii="Arial" w:hAnsi="Arial"/>
          <w:b/>
          <w:sz w:val="22"/>
          <w:szCs w:val="22"/>
        </w:rPr>
        <w:t>16</w:t>
      </w:r>
      <w:r w:rsidR="00120B8F">
        <w:rPr>
          <w:rFonts w:ascii="Arial" w:hAnsi="Arial"/>
          <w:b/>
          <w:sz w:val="22"/>
          <w:szCs w:val="22"/>
        </w:rPr>
        <w:t>8485</w:t>
      </w:r>
    </w:p>
    <w:p w14:paraId="22F7C04D" w14:textId="77777777" w:rsidR="00C74844" w:rsidRPr="00D87803" w:rsidRDefault="00C74844" w:rsidP="00C74844">
      <w:pPr>
        <w:rPr>
          <w:rFonts w:ascii="Arial" w:hAnsi="Arial"/>
          <w:b/>
          <w:sz w:val="22"/>
          <w:szCs w:val="22"/>
          <w:lang w:val="en-AU"/>
        </w:rPr>
      </w:pPr>
      <w:r w:rsidRPr="00D87803">
        <w:rPr>
          <w:rFonts w:ascii="Arial" w:hAnsi="Arial"/>
          <w:b/>
          <w:sz w:val="22"/>
          <w:szCs w:val="22"/>
          <w:lang w:val="en-AU"/>
        </w:rPr>
        <w:t>Gothenburg, Sweden 22nd - 26th August 2016</w:t>
      </w:r>
    </w:p>
    <w:p w14:paraId="1598FD4D" w14:textId="77777777"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t>8.1.7</w:t>
      </w:r>
    </w:p>
    <w:p w14:paraId="293A36B6" w14:textId="03B6DCDF"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r>
      <w:r w:rsidR="006D2F7F">
        <w:rPr>
          <w:b/>
          <w:sz w:val="24"/>
          <w:szCs w:val="22"/>
        </w:rPr>
        <w:t>Sony</w:t>
      </w:r>
      <w:proofErr w:type="gramStart"/>
      <w:r w:rsidR="006D2F7F">
        <w:rPr>
          <w:b/>
          <w:sz w:val="24"/>
          <w:szCs w:val="22"/>
        </w:rPr>
        <w:t xml:space="preserve">, </w:t>
      </w:r>
      <w:r w:rsidR="007F1CBF">
        <w:rPr>
          <w:b/>
          <w:sz w:val="24"/>
          <w:szCs w:val="22"/>
        </w:rPr>
        <w:t xml:space="preserve"> u</w:t>
      </w:r>
      <w:proofErr w:type="gramEnd"/>
      <w:r w:rsidR="007F1CBF">
        <w:rPr>
          <w:b/>
          <w:sz w:val="24"/>
          <w:szCs w:val="22"/>
        </w:rPr>
        <w:t>-</w:t>
      </w:r>
      <w:proofErr w:type="spellStart"/>
      <w:r w:rsidR="007F1CBF">
        <w:rPr>
          <w:b/>
          <w:sz w:val="24"/>
          <w:szCs w:val="22"/>
        </w:rPr>
        <w:t>blox</w:t>
      </w:r>
      <w:proofErr w:type="spellEnd"/>
      <w:r w:rsidR="002E479D">
        <w:rPr>
          <w:b/>
          <w:sz w:val="24"/>
          <w:szCs w:val="22"/>
        </w:rPr>
        <w:t>, Sierra Wireless</w:t>
      </w:r>
    </w:p>
    <w:p w14:paraId="39519F63" w14:textId="2486373F"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414FF1">
        <w:rPr>
          <w:b/>
          <w:color w:val="000000"/>
          <w:sz w:val="24"/>
          <w:szCs w:val="22"/>
        </w:rPr>
        <w:t>Battery Lifetime Model</w:t>
      </w:r>
      <w:r w:rsidRPr="00896452">
        <w:rPr>
          <w:b/>
          <w:color w:val="000000"/>
          <w:sz w:val="24"/>
          <w:szCs w:val="22"/>
        </w:rPr>
        <w:t xml:space="preserve"> for NR</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50F133BE" w14:textId="0E6E1804" w:rsidR="00F80C6D" w:rsidRPr="008F525C" w:rsidRDefault="00F80C6D" w:rsidP="00C50D48">
      <w:pPr>
        <w:rPr>
          <w:b/>
          <w:u w:val="single"/>
        </w:rPr>
      </w:pPr>
      <w:r w:rsidRPr="008F525C">
        <w:rPr>
          <w:b/>
          <w:u w:val="single"/>
        </w:rPr>
        <w:t>Battery modelling / Traffic characteristics</w:t>
      </w:r>
    </w:p>
    <w:p w14:paraId="309C181D" w14:textId="0CB8B6EA" w:rsidR="00F80C6D" w:rsidRPr="00F771DD" w:rsidRDefault="00F80C6D" w:rsidP="00C50D48">
      <w:r>
        <w:t xml:space="preserve">Battery models and traffic characteristics </w:t>
      </w:r>
      <w:proofErr w:type="gramStart"/>
      <w:r>
        <w:t>are defined</w:t>
      </w:r>
      <w:proofErr w:type="gramEnd"/>
      <w:r>
        <w:t xml:space="preserve"> for battery lifetime evaluation in link level study.</w:t>
      </w:r>
      <w:r w:rsidR="00374C2B">
        <w:t xml:space="preserve"> The different characteristics relate to different use cases, where each use case has an appropriate battery model (e.g. utility meters are assumed to have a battery that is reasonably unconstrained, whereas wearable devices have a battery that</w:t>
      </w:r>
      <w:r w:rsidR="000F42C2">
        <w:t xml:space="preserve"> is constrained in terms of maximum pulse</w:t>
      </w:r>
      <w:r w:rsidR="00374C2B">
        <w:t xml:space="preserve"> and continuous current).</w:t>
      </w:r>
    </w:p>
    <w:bookmarkEnd w:id="10"/>
    <w:bookmarkEnd w:id="11"/>
    <w:bookmarkEnd w:id="12"/>
    <w:p w14:paraId="11F94645" w14:textId="59274D78" w:rsidR="008F525C" w:rsidRDefault="008F525C" w:rsidP="008F525C">
      <w:pPr>
        <w:pStyle w:val="Heading1"/>
        <w:numPr>
          <w:ilvl w:val="0"/>
          <w:numId w:val="1"/>
        </w:numPr>
      </w:pPr>
      <w:r>
        <w:t>Battery Lifetime Text Proposal</w:t>
      </w:r>
    </w:p>
    <w:p w14:paraId="14CCDAF9" w14:textId="76E0E6B9" w:rsidR="008F525C" w:rsidRDefault="00FA23DB" w:rsidP="0007628E">
      <w:r>
        <w:t>A</w:t>
      </w:r>
      <w:r w:rsidR="008F525C">
        <w:t xml:space="preserve"> </w:t>
      </w:r>
      <w:r>
        <w:t>discharge-</w:t>
      </w:r>
      <w:r w:rsidR="008F525C">
        <w:t xml:space="preserve">unconstrained battery </w:t>
      </w:r>
      <w:proofErr w:type="gramStart"/>
      <w:r w:rsidR="008F525C">
        <w:t>is modelled</w:t>
      </w:r>
      <w:proofErr w:type="gramEnd"/>
      <w:r w:rsidR="008F525C">
        <w:t xml:space="preserve"> as having an energy capacity. After self-discharge, the battery is considered to have a nominal energy capacity of 5Wh at 3.6V.</w:t>
      </w:r>
    </w:p>
    <w:p w14:paraId="73E6982D" w14:textId="33B10067" w:rsidR="008F525C" w:rsidRDefault="008F525C" w:rsidP="0007628E">
      <w:r>
        <w:t xml:space="preserve">The power consumption of a proposal </w:t>
      </w:r>
      <w:proofErr w:type="gramStart"/>
      <w:r>
        <w:t>shall be stated</w:t>
      </w:r>
      <w:proofErr w:type="gramEnd"/>
      <w:r>
        <w:t xml:space="preserve">. A </w:t>
      </w:r>
      <w:proofErr w:type="spellStart"/>
      <w:r>
        <w:t>backoff</w:t>
      </w:r>
      <w:proofErr w:type="spellEnd"/>
      <w:r>
        <w:t xml:space="preserve"> to battery lifetime, based on </w:t>
      </w:r>
      <w:proofErr w:type="spellStart"/>
      <w:r>
        <w:t>Peukert’s</w:t>
      </w:r>
      <w:proofErr w:type="spellEnd"/>
      <w:r>
        <w:t xml:space="preserve"> Law (k=1.1</w:t>
      </w:r>
      <w:r w:rsidR="006D4E66">
        <w:t>, rated discharge time, H=10 hours</w:t>
      </w:r>
      <w:r>
        <w:t>)</w:t>
      </w:r>
      <w:r w:rsidR="00FD46B8">
        <w:t xml:space="preserve"> needs to be applied if the </w:t>
      </w:r>
      <w:r w:rsidR="009B536F">
        <w:t xml:space="preserve">peak </w:t>
      </w:r>
      <w:r w:rsidR="00FD46B8">
        <w:t xml:space="preserve">current used is greater than </w:t>
      </w:r>
      <w:r w:rsidR="006D4E66">
        <w:t>140m</w:t>
      </w:r>
      <w:r w:rsidR="00FD46B8">
        <w:t>A.</w:t>
      </w:r>
    </w:p>
    <w:p w14:paraId="51D79412" w14:textId="6D7B58EA" w:rsidR="00FD46B8" w:rsidRDefault="00FA23DB" w:rsidP="0007628E">
      <w:r>
        <w:t>Discharge-c</w:t>
      </w:r>
      <w:r w:rsidR="00FD46B8">
        <w:t xml:space="preserve">onstrained batteries </w:t>
      </w:r>
      <w:proofErr w:type="gramStart"/>
      <w:r w:rsidR="00FD46B8">
        <w:t>are modelled</w:t>
      </w:r>
      <w:proofErr w:type="gramEnd"/>
      <w:r w:rsidR="00FD46B8">
        <w:t xml:space="preserve"> in </w:t>
      </w:r>
      <w:r w:rsidR="00FD46B8">
        <w:fldChar w:fldCharType="begin"/>
      </w:r>
      <w:r w:rsidR="00FD46B8">
        <w:instrText xml:space="preserve"> REF _Ref459807342 \h </w:instrText>
      </w:r>
      <w:r w:rsidR="00FD46B8">
        <w:fldChar w:fldCharType="separate"/>
      </w:r>
      <w:r w:rsidR="00480162">
        <w:t xml:space="preserve">Table </w:t>
      </w:r>
      <w:r w:rsidR="00480162">
        <w:rPr>
          <w:noProof/>
        </w:rPr>
        <w:t>1</w:t>
      </w:r>
      <w:r w:rsidR="00FD46B8">
        <w:fldChar w:fldCharType="end"/>
      </w:r>
      <w:r w:rsidR="00FD46B8">
        <w:t>.</w:t>
      </w:r>
    </w:p>
    <w:p w14:paraId="2B5E6EB4" w14:textId="332A9367" w:rsidR="008F525C" w:rsidRDefault="008F525C" w:rsidP="008F525C">
      <w:pPr>
        <w:pStyle w:val="Caption"/>
        <w:jc w:val="center"/>
      </w:pPr>
      <w:bookmarkStart w:id="13" w:name="_Ref459807342"/>
      <w:r>
        <w:t xml:space="preserve">Table </w:t>
      </w:r>
      <w:r w:rsidR="0036702F">
        <w:fldChar w:fldCharType="begin"/>
      </w:r>
      <w:r w:rsidR="0036702F">
        <w:instrText xml:space="preserve"> SEQ Table \* ARABIC </w:instrText>
      </w:r>
      <w:r w:rsidR="0036702F">
        <w:fldChar w:fldCharType="separate"/>
      </w:r>
      <w:r w:rsidR="00480162">
        <w:rPr>
          <w:noProof/>
        </w:rPr>
        <w:t>1</w:t>
      </w:r>
      <w:r w:rsidR="0036702F">
        <w:rPr>
          <w:noProof/>
        </w:rPr>
        <w:fldChar w:fldCharType="end"/>
      </w:r>
      <w:bookmarkEnd w:id="13"/>
      <w:r w:rsidR="00FA23DB">
        <w:t xml:space="preserve"> – Battery Models for Discharge-c</w:t>
      </w:r>
      <w:r>
        <w:t>onstrained Batteries</w:t>
      </w:r>
    </w:p>
    <w:tbl>
      <w:tblPr>
        <w:tblStyle w:val="TableGrid"/>
        <w:tblW w:w="9107" w:type="dxa"/>
        <w:jc w:val="center"/>
        <w:tblLook w:val="04A0" w:firstRow="1" w:lastRow="0" w:firstColumn="1" w:lastColumn="0" w:noHBand="0" w:noVBand="1"/>
      </w:tblPr>
      <w:tblGrid>
        <w:gridCol w:w="2962"/>
        <w:gridCol w:w="3008"/>
        <w:gridCol w:w="3137"/>
      </w:tblGrid>
      <w:tr w:rsidR="008F525C" w14:paraId="0E2DEB5C" w14:textId="77777777" w:rsidTr="00263DF0">
        <w:trPr>
          <w:jc w:val="center"/>
        </w:trPr>
        <w:tc>
          <w:tcPr>
            <w:tcW w:w="2962" w:type="dxa"/>
            <w:shd w:val="clear" w:color="auto" w:fill="D9D9D9" w:themeFill="background1" w:themeFillShade="D9"/>
          </w:tcPr>
          <w:p w14:paraId="013E53F5" w14:textId="77777777" w:rsidR="008F525C" w:rsidRPr="00827226" w:rsidRDefault="008F525C" w:rsidP="00263DF0">
            <w:pPr>
              <w:spacing w:after="0"/>
              <w:rPr>
                <w:b/>
                <w:lang w:eastAsia="zh-CN"/>
              </w:rPr>
            </w:pPr>
            <w:r w:rsidRPr="00827226">
              <w:rPr>
                <w:b/>
                <w:lang w:eastAsia="zh-CN"/>
              </w:rPr>
              <w:t>Characteristic</w:t>
            </w:r>
          </w:p>
        </w:tc>
        <w:tc>
          <w:tcPr>
            <w:tcW w:w="3008" w:type="dxa"/>
            <w:shd w:val="clear" w:color="auto" w:fill="D9D9D9" w:themeFill="background1" w:themeFillShade="D9"/>
          </w:tcPr>
          <w:p w14:paraId="4F279AC5" w14:textId="16F990F0" w:rsidR="008F525C" w:rsidRPr="00827226" w:rsidRDefault="008F525C" w:rsidP="00263DF0">
            <w:pPr>
              <w:spacing w:after="0"/>
              <w:rPr>
                <w:b/>
                <w:lang w:eastAsia="zh-CN"/>
              </w:rPr>
            </w:pPr>
            <w:r>
              <w:rPr>
                <w:b/>
                <w:lang w:eastAsia="zh-CN"/>
              </w:rPr>
              <w:t>Battery Model A(</w:t>
            </w:r>
            <w:r w:rsidRPr="00827226">
              <w:rPr>
                <w:b/>
                <w:lang w:eastAsia="zh-CN"/>
              </w:rPr>
              <w:t>Coin cell</w:t>
            </w:r>
            <w:r>
              <w:rPr>
                <w:b/>
                <w:lang w:eastAsia="zh-CN"/>
              </w:rPr>
              <w:t>)</w:t>
            </w:r>
          </w:p>
        </w:tc>
        <w:tc>
          <w:tcPr>
            <w:tcW w:w="3137" w:type="dxa"/>
            <w:shd w:val="clear" w:color="auto" w:fill="D9D9D9" w:themeFill="background1" w:themeFillShade="D9"/>
          </w:tcPr>
          <w:p w14:paraId="3D695D52" w14:textId="72686E5A" w:rsidR="008F525C" w:rsidRPr="00827226" w:rsidRDefault="008F525C" w:rsidP="00263DF0">
            <w:pPr>
              <w:spacing w:after="0"/>
              <w:rPr>
                <w:b/>
                <w:lang w:eastAsia="zh-CN"/>
              </w:rPr>
            </w:pPr>
            <w:r>
              <w:rPr>
                <w:b/>
                <w:lang w:eastAsia="zh-CN"/>
              </w:rPr>
              <w:t>Battery Model B (</w:t>
            </w:r>
            <w:r w:rsidRPr="00827226">
              <w:rPr>
                <w:b/>
                <w:lang w:eastAsia="zh-CN"/>
              </w:rPr>
              <w:t>Rechargeable</w:t>
            </w:r>
            <w:r>
              <w:rPr>
                <w:b/>
                <w:lang w:eastAsia="zh-CN"/>
              </w:rPr>
              <w:t>)</w:t>
            </w:r>
          </w:p>
        </w:tc>
      </w:tr>
      <w:tr w:rsidR="008F525C" w14:paraId="39F8F7DE" w14:textId="77777777" w:rsidTr="00263DF0">
        <w:trPr>
          <w:jc w:val="center"/>
        </w:trPr>
        <w:tc>
          <w:tcPr>
            <w:tcW w:w="2962" w:type="dxa"/>
          </w:tcPr>
          <w:p w14:paraId="12AAD05D" w14:textId="77777777" w:rsidR="008F525C" w:rsidRDefault="008F525C" w:rsidP="00263DF0">
            <w:pPr>
              <w:spacing w:after="0"/>
              <w:rPr>
                <w:lang w:eastAsia="zh-CN"/>
              </w:rPr>
            </w:pPr>
            <w:r>
              <w:rPr>
                <w:lang w:eastAsia="zh-CN"/>
              </w:rPr>
              <w:t>Nominal voltage</w:t>
            </w:r>
          </w:p>
        </w:tc>
        <w:tc>
          <w:tcPr>
            <w:tcW w:w="3008" w:type="dxa"/>
          </w:tcPr>
          <w:p w14:paraId="3E082C25" w14:textId="77777777" w:rsidR="008F525C" w:rsidRDefault="008F525C" w:rsidP="00263DF0">
            <w:pPr>
              <w:spacing w:after="0"/>
              <w:rPr>
                <w:lang w:eastAsia="zh-CN"/>
              </w:rPr>
            </w:pPr>
            <w:r>
              <w:rPr>
                <w:lang w:eastAsia="zh-CN"/>
              </w:rPr>
              <w:t>3.0V</w:t>
            </w:r>
          </w:p>
        </w:tc>
        <w:tc>
          <w:tcPr>
            <w:tcW w:w="3137" w:type="dxa"/>
          </w:tcPr>
          <w:p w14:paraId="5A924F4C" w14:textId="77777777" w:rsidR="008F525C" w:rsidRDefault="008F525C" w:rsidP="00263DF0">
            <w:pPr>
              <w:spacing w:after="0"/>
              <w:rPr>
                <w:lang w:eastAsia="zh-CN"/>
              </w:rPr>
            </w:pPr>
            <w:r>
              <w:rPr>
                <w:lang w:eastAsia="zh-CN"/>
              </w:rPr>
              <w:t>3.6V</w:t>
            </w:r>
          </w:p>
        </w:tc>
      </w:tr>
      <w:tr w:rsidR="008F525C" w14:paraId="3D622B31" w14:textId="77777777" w:rsidTr="00263DF0">
        <w:trPr>
          <w:jc w:val="center"/>
        </w:trPr>
        <w:tc>
          <w:tcPr>
            <w:tcW w:w="2962" w:type="dxa"/>
          </w:tcPr>
          <w:p w14:paraId="1F49D0A6" w14:textId="77777777" w:rsidR="008F525C" w:rsidRDefault="008F525C" w:rsidP="00263DF0">
            <w:pPr>
              <w:spacing w:after="0"/>
              <w:rPr>
                <w:lang w:eastAsia="zh-CN"/>
              </w:rPr>
            </w:pPr>
            <w:r>
              <w:rPr>
                <w:lang w:eastAsia="zh-CN"/>
              </w:rPr>
              <w:t>Nominal capacity</w:t>
            </w:r>
          </w:p>
        </w:tc>
        <w:tc>
          <w:tcPr>
            <w:tcW w:w="3008" w:type="dxa"/>
          </w:tcPr>
          <w:p w14:paraId="6DD63157" w14:textId="2869407E" w:rsidR="008F525C" w:rsidRDefault="006D4E66" w:rsidP="00263DF0">
            <w:pPr>
              <w:spacing w:after="0"/>
              <w:rPr>
                <w:lang w:eastAsia="zh-CN"/>
              </w:rPr>
            </w:pPr>
            <w:r>
              <w:rPr>
                <w:lang w:eastAsia="zh-CN"/>
              </w:rPr>
              <w:t>1000</w:t>
            </w:r>
            <w:r w:rsidR="008F525C">
              <w:rPr>
                <w:lang w:eastAsia="zh-CN"/>
              </w:rPr>
              <w:t>mAh (ambient temperature)</w:t>
            </w:r>
          </w:p>
        </w:tc>
        <w:tc>
          <w:tcPr>
            <w:tcW w:w="3137" w:type="dxa"/>
          </w:tcPr>
          <w:p w14:paraId="4D2FC9EB" w14:textId="77777777" w:rsidR="008F525C" w:rsidRDefault="008F525C" w:rsidP="00263DF0">
            <w:pPr>
              <w:spacing w:after="0"/>
              <w:rPr>
                <w:lang w:eastAsia="zh-CN"/>
              </w:rPr>
            </w:pPr>
            <w:r>
              <w:rPr>
                <w:lang w:eastAsia="zh-CN"/>
              </w:rPr>
              <w:t>200mAh (ambient temperature)</w:t>
            </w:r>
          </w:p>
        </w:tc>
      </w:tr>
      <w:tr w:rsidR="008F525C" w14:paraId="660699F9" w14:textId="77777777" w:rsidTr="00263DF0">
        <w:trPr>
          <w:jc w:val="center"/>
        </w:trPr>
        <w:tc>
          <w:tcPr>
            <w:tcW w:w="2962" w:type="dxa"/>
          </w:tcPr>
          <w:p w14:paraId="7A1FC313" w14:textId="77777777" w:rsidR="008F525C" w:rsidRDefault="008F525C" w:rsidP="00263DF0">
            <w:pPr>
              <w:spacing w:after="0"/>
              <w:rPr>
                <w:lang w:eastAsia="zh-CN"/>
              </w:rPr>
            </w:pPr>
            <w:r>
              <w:rPr>
                <w:lang w:eastAsia="zh-CN"/>
              </w:rPr>
              <w:t>Maximum continuous current</w:t>
            </w:r>
          </w:p>
        </w:tc>
        <w:tc>
          <w:tcPr>
            <w:tcW w:w="3008" w:type="dxa"/>
          </w:tcPr>
          <w:p w14:paraId="2F8BACA9" w14:textId="68DBE9C7" w:rsidR="008F525C" w:rsidRDefault="006D4E66" w:rsidP="00263DF0">
            <w:pPr>
              <w:spacing w:after="0"/>
              <w:rPr>
                <w:lang w:eastAsia="zh-CN"/>
              </w:rPr>
            </w:pPr>
            <w:r>
              <w:rPr>
                <w:lang w:eastAsia="zh-CN"/>
              </w:rPr>
              <w:t>6</w:t>
            </w:r>
            <w:r w:rsidR="008F525C">
              <w:rPr>
                <w:lang w:eastAsia="zh-CN"/>
              </w:rPr>
              <w:t>mA</w:t>
            </w:r>
          </w:p>
        </w:tc>
        <w:tc>
          <w:tcPr>
            <w:tcW w:w="3137" w:type="dxa"/>
          </w:tcPr>
          <w:p w14:paraId="1C6B9382" w14:textId="77777777" w:rsidR="008F525C" w:rsidRDefault="008F525C" w:rsidP="00263DF0">
            <w:pPr>
              <w:spacing w:after="0"/>
              <w:rPr>
                <w:lang w:eastAsia="zh-CN"/>
              </w:rPr>
            </w:pPr>
            <w:r>
              <w:rPr>
                <w:lang w:eastAsia="zh-CN"/>
              </w:rPr>
              <w:t>100mA</w:t>
            </w:r>
          </w:p>
        </w:tc>
      </w:tr>
      <w:tr w:rsidR="008F525C" w14:paraId="7C3FE6AE" w14:textId="77777777" w:rsidTr="00263DF0">
        <w:trPr>
          <w:jc w:val="center"/>
        </w:trPr>
        <w:tc>
          <w:tcPr>
            <w:tcW w:w="2962" w:type="dxa"/>
          </w:tcPr>
          <w:p w14:paraId="264DC4B1" w14:textId="77777777" w:rsidR="008F525C" w:rsidRDefault="008F525C" w:rsidP="00263DF0">
            <w:pPr>
              <w:spacing w:after="0"/>
              <w:rPr>
                <w:lang w:eastAsia="zh-CN"/>
              </w:rPr>
            </w:pPr>
            <w:r>
              <w:rPr>
                <w:lang w:eastAsia="zh-CN"/>
              </w:rPr>
              <w:t>Pulse capability</w:t>
            </w:r>
          </w:p>
        </w:tc>
        <w:tc>
          <w:tcPr>
            <w:tcW w:w="3008" w:type="dxa"/>
          </w:tcPr>
          <w:p w14:paraId="107F8EF9" w14:textId="57A4667C" w:rsidR="008F525C" w:rsidRDefault="006D4E66" w:rsidP="00263DF0">
            <w:pPr>
              <w:spacing w:after="0"/>
              <w:rPr>
                <w:lang w:eastAsia="zh-CN"/>
              </w:rPr>
            </w:pPr>
            <w:r>
              <w:rPr>
                <w:lang w:eastAsia="zh-CN"/>
              </w:rPr>
              <w:t>30</w:t>
            </w:r>
            <w:r w:rsidR="008F525C">
              <w:rPr>
                <w:lang w:eastAsia="zh-CN"/>
              </w:rPr>
              <w:t>mA</w:t>
            </w:r>
          </w:p>
        </w:tc>
        <w:tc>
          <w:tcPr>
            <w:tcW w:w="3137" w:type="dxa"/>
          </w:tcPr>
          <w:p w14:paraId="089CA3AD" w14:textId="77777777" w:rsidR="008F525C" w:rsidRDefault="008F525C" w:rsidP="00263DF0">
            <w:pPr>
              <w:spacing w:after="0"/>
              <w:rPr>
                <w:lang w:eastAsia="zh-CN"/>
              </w:rPr>
            </w:pPr>
            <w:r>
              <w:rPr>
                <w:lang w:eastAsia="zh-CN"/>
              </w:rPr>
              <w:t>100mA</w:t>
            </w:r>
          </w:p>
        </w:tc>
      </w:tr>
    </w:tbl>
    <w:p w14:paraId="4BCDCA2D" w14:textId="77777777" w:rsidR="008F525C" w:rsidRDefault="008F525C" w:rsidP="0007628E"/>
    <w:p w14:paraId="1BFD787D" w14:textId="396E3CCA" w:rsidR="00480162" w:rsidRDefault="00480162" w:rsidP="0007628E">
      <w:r>
        <w:t xml:space="preserve">The power consumption model used for </w:t>
      </w:r>
      <w:proofErr w:type="spellStart"/>
      <w:r>
        <w:t>mMTC</w:t>
      </w:r>
      <w:proofErr w:type="spellEnd"/>
      <w:r>
        <w:t xml:space="preserve"> evaluation </w:t>
      </w:r>
      <w:proofErr w:type="gramStart"/>
      <w:r>
        <w:t>is provided</w:t>
      </w:r>
      <w:proofErr w:type="gramEnd"/>
      <w:r>
        <w:t xml:space="preserve"> in </w:t>
      </w:r>
      <w:r>
        <w:fldChar w:fldCharType="begin"/>
      </w:r>
      <w:r>
        <w:instrText xml:space="preserve"> REF _Ref450724035 \h </w:instrText>
      </w:r>
      <w:r>
        <w:fldChar w:fldCharType="separate"/>
      </w:r>
      <w:r w:rsidRPr="00E77ACD">
        <w:t xml:space="preserve">Table </w:t>
      </w:r>
      <w:r>
        <w:rPr>
          <w:noProof/>
        </w:rPr>
        <w:t>2</w:t>
      </w:r>
      <w:r>
        <w:fldChar w:fldCharType="end"/>
      </w:r>
    </w:p>
    <w:p w14:paraId="71DD3CF7" w14:textId="77777777" w:rsidR="00480162" w:rsidRPr="00E77ACD" w:rsidRDefault="00480162" w:rsidP="00480162">
      <w:pPr>
        <w:pStyle w:val="Caption"/>
        <w:keepNext/>
        <w:jc w:val="center"/>
      </w:pPr>
      <w:bookmarkStart w:id="14" w:name="_Ref450724035"/>
      <w:r w:rsidRPr="00E77ACD">
        <w:t xml:space="preserve">Table </w:t>
      </w:r>
      <w:r w:rsidR="0036702F">
        <w:fldChar w:fldCharType="begin"/>
      </w:r>
      <w:r w:rsidR="0036702F">
        <w:instrText xml:space="preserve"> SEQ Table \* ARABIC </w:instrText>
      </w:r>
      <w:r w:rsidR="0036702F">
        <w:fldChar w:fldCharType="separate"/>
      </w:r>
      <w:r>
        <w:rPr>
          <w:noProof/>
        </w:rPr>
        <w:t>2</w:t>
      </w:r>
      <w:r w:rsidR="0036702F">
        <w:rPr>
          <w:noProof/>
        </w:rPr>
        <w:fldChar w:fldCharType="end"/>
      </w:r>
      <w:bookmarkEnd w:id="14"/>
      <w:r w:rsidRPr="00E77ACD">
        <w:t xml:space="preserve"> UE power consumption model for </w:t>
      </w:r>
      <w:proofErr w:type="spellStart"/>
      <w:proofErr w:type="gramStart"/>
      <w:r w:rsidRPr="00E77ACD">
        <w:t>mMTC</w:t>
      </w:r>
      <w:proofErr w:type="spellEnd"/>
      <w:r w:rsidRPr="00E77ACD">
        <w:t xml:space="preserve"> battery life evaluation</w:t>
      </w:r>
      <w:proofErr w:type="gramEnd"/>
    </w:p>
    <w:tbl>
      <w:tblPr>
        <w:tblW w:w="8640" w:type="dxa"/>
        <w:jc w:val="center"/>
        <w:tblLook w:val="04A0" w:firstRow="1" w:lastRow="0" w:firstColumn="1" w:lastColumn="0" w:noHBand="0" w:noVBand="1"/>
      </w:tblPr>
      <w:tblGrid>
        <w:gridCol w:w="1067"/>
        <w:gridCol w:w="1497"/>
        <w:gridCol w:w="2106"/>
        <w:gridCol w:w="3970"/>
      </w:tblGrid>
      <w:tr w:rsidR="00480162" w:rsidRPr="00E77ACD" w14:paraId="0566927B" w14:textId="77777777" w:rsidTr="00045DC1">
        <w:trPr>
          <w:trHeight w:val="495"/>
          <w:jc w:val="center"/>
        </w:trPr>
        <w:tc>
          <w:tcPr>
            <w:tcW w:w="1067"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4F78B991" w14:textId="77777777" w:rsidR="00480162" w:rsidRPr="00E77ACD" w:rsidRDefault="00480162" w:rsidP="00263DF0">
            <w:pPr>
              <w:overflowPunct/>
              <w:autoSpaceDE/>
              <w:autoSpaceDN/>
              <w:adjustRightInd/>
              <w:spacing w:after="0"/>
              <w:jc w:val="center"/>
              <w:textAlignment w:val="auto"/>
              <w:rPr>
                <w:b/>
                <w:bCs/>
                <w:sz w:val="18"/>
                <w:szCs w:val="18"/>
                <w:lang w:val="en-US" w:eastAsia="zh-CN"/>
              </w:rPr>
            </w:pPr>
            <w:r w:rsidRPr="00E77ACD">
              <w:rPr>
                <w:b/>
                <w:bCs/>
                <w:sz w:val="18"/>
                <w:szCs w:val="18"/>
                <w:lang w:eastAsia="zh-CN"/>
              </w:rPr>
              <w:t>Operating mode</w:t>
            </w:r>
          </w:p>
        </w:tc>
        <w:tc>
          <w:tcPr>
            <w:tcW w:w="1497" w:type="dxa"/>
            <w:tcBorders>
              <w:top w:val="single" w:sz="8" w:space="0" w:color="auto"/>
              <w:left w:val="nil"/>
              <w:bottom w:val="single" w:sz="8" w:space="0" w:color="auto"/>
              <w:right w:val="single" w:sz="8" w:space="0" w:color="auto"/>
            </w:tcBorders>
            <w:shd w:val="clear" w:color="000000" w:fill="BFBFBF"/>
            <w:vAlign w:val="center"/>
            <w:hideMark/>
          </w:tcPr>
          <w:p w14:paraId="6573CC36" w14:textId="77777777" w:rsidR="00480162" w:rsidRPr="00E77ACD" w:rsidRDefault="00480162" w:rsidP="00263DF0">
            <w:pPr>
              <w:overflowPunct/>
              <w:autoSpaceDE/>
              <w:autoSpaceDN/>
              <w:adjustRightInd/>
              <w:spacing w:after="0"/>
              <w:textAlignment w:val="auto"/>
              <w:rPr>
                <w:lang w:val="en-US" w:eastAsia="zh-CN"/>
              </w:rPr>
            </w:pPr>
            <w:r w:rsidRPr="00E77ACD">
              <w:rPr>
                <w:lang w:val="en-US" w:eastAsia="zh-CN"/>
              </w:rPr>
              <w:t> </w:t>
            </w:r>
          </w:p>
        </w:tc>
        <w:tc>
          <w:tcPr>
            <w:tcW w:w="2106" w:type="dxa"/>
            <w:tcBorders>
              <w:top w:val="single" w:sz="8" w:space="0" w:color="auto"/>
              <w:left w:val="nil"/>
              <w:bottom w:val="single" w:sz="8" w:space="0" w:color="auto"/>
              <w:right w:val="single" w:sz="8" w:space="0" w:color="auto"/>
            </w:tcBorders>
            <w:shd w:val="clear" w:color="000000" w:fill="BFBFBF"/>
            <w:vAlign w:val="center"/>
            <w:hideMark/>
          </w:tcPr>
          <w:p w14:paraId="266E19F9" w14:textId="34B95C21" w:rsidR="00480162" w:rsidRPr="00E77ACD" w:rsidRDefault="0086478C" w:rsidP="00263DF0">
            <w:pPr>
              <w:overflowPunct/>
              <w:autoSpaceDE/>
              <w:autoSpaceDN/>
              <w:adjustRightInd/>
              <w:spacing w:after="0"/>
              <w:jc w:val="center"/>
              <w:textAlignment w:val="auto"/>
              <w:rPr>
                <w:b/>
                <w:bCs/>
                <w:sz w:val="18"/>
                <w:szCs w:val="18"/>
                <w:lang w:val="en-US" w:eastAsia="zh-CN"/>
              </w:rPr>
            </w:pPr>
            <w:r>
              <w:rPr>
                <w:b/>
                <w:bCs/>
                <w:sz w:val="18"/>
                <w:szCs w:val="18"/>
                <w:lang w:eastAsia="zh-CN"/>
              </w:rPr>
              <w:t>Value</w:t>
            </w:r>
          </w:p>
        </w:tc>
        <w:tc>
          <w:tcPr>
            <w:tcW w:w="3970" w:type="dxa"/>
            <w:tcBorders>
              <w:top w:val="single" w:sz="8" w:space="0" w:color="auto"/>
              <w:left w:val="nil"/>
              <w:bottom w:val="single" w:sz="8" w:space="0" w:color="auto"/>
              <w:right w:val="single" w:sz="8" w:space="0" w:color="auto"/>
            </w:tcBorders>
            <w:shd w:val="clear" w:color="000000" w:fill="BFBFBF"/>
            <w:vAlign w:val="center"/>
            <w:hideMark/>
          </w:tcPr>
          <w:p w14:paraId="68E71D93" w14:textId="77777777" w:rsidR="00480162" w:rsidRPr="00E77ACD" w:rsidRDefault="00480162" w:rsidP="00263DF0">
            <w:pPr>
              <w:overflowPunct/>
              <w:autoSpaceDE/>
              <w:autoSpaceDN/>
              <w:adjustRightInd/>
              <w:spacing w:after="0"/>
              <w:jc w:val="center"/>
              <w:textAlignment w:val="auto"/>
              <w:rPr>
                <w:b/>
                <w:bCs/>
                <w:sz w:val="18"/>
                <w:szCs w:val="18"/>
                <w:lang w:val="en-US" w:eastAsia="zh-CN"/>
              </w:rPr>
            </w:pPr>
            <w:r w:rsidRPr="00E77ACD">
              <w:rPr>
                <w:b/>
                <w:bCs/>
                <w:sz w:val="18"/>
                <w:szCs w:val="18"/>
                <w:lang w:eastAsia="zh-CN"/>
              </w:rPr>
              <w:t>Notes</w:t>
            </w:r>
          </w:p>
        </w:tc>
      </w:tr>
      <w:tr w:rsidR="0086478C" w:rsidRPr="00E77ACD" w14:paraId="24C98097" w14:textId="77777777" w:rsidTr="00045DC1">
        <w:trPr>
          <w:trHeight w:val="495"/>
          <w:jc w:val="center"/>
        </w:trPr>
        <w:tc>
          <w:tcPr>
            <w:tcW w:w="1067" w:type="dxa"/>
            <w:vMerge w:val="restart"/>
            <w:tcBorders>
              <w:top w:val="nil"/>
              <w:left w:val="single" w:sz="8" w:space="0" w:color="auto"/>
              <w:right w:val="single" w:sz="8" w:space="0" w:color="auto"/>
            </w:tcBorders>
            <w:shd w:val="clear" w:color="auto" w:fill="auto"/>
            <w:vAlign w:val="center"/>
          </w:tcPr>
          <w:p w14:paraId="73974EEC" w14:textId="1984E774" w:rsidR="0086478C" w:rsidRPr="00E77ACD" w:rsidRDefault="0086478C" w:rsidP="00263DF0">
            <w:pPr>
              <w:overflowPunct/>
              <w:autoSpaceDE/>
              <w:autoSpaceDN/>
              <w:adjustRightInd/>
              <w:spacing w:after="0"/>
              <w:jc w:val="center"/>
              <w:textAlignment w:val="auto"/>
              <w:rPr>
                <w:b/>
                <w:bCs/>
                <w:sz w:val="18"/>
                <w:szCs w:val="18"/>
                <w:lang w:eastAsia="zh-CN"/>
              </w:rPr>
            </w:pPr>
            <w:r>
              <w:rPr>
                <w:b/>
                <w:bCs/>
                <w:sz w:val="18"/>
                <w:szCs w:val="18"/>
                <w:lang w:eastAsia="zh-CN"/>
              </w:rPr>
              <w:t>Transmit</w:t>
            </w:r>
          </w:p>
        </w:tc>
        <w:tc>
          <w:tcPr>
            <w:tcW w:w="1497" w:type="dxa"/>
            <w:tcBorders>
              <w:top w:val="nil"/>
              <w:left w:val="nil"/>
              <w:bottom w:val="single" w:sz="8" w:space="0" w:color="auto"/>
              <w:right w:val="single" w:sz="8" w:space="0" w:color="auto"/>
            </w:tcBorders>
            <w:shd w:val="clear" w:color="auto" w:fill="auto"/>
            <w:vAlign w:val="center"/>
          </w:tcPr>
          <w:p w14:paraId="0EBB991E" w14:textId="6156E7BC" w:rsidR="0086478C" w:rsidRPr="00E77ACD" w:rsidRDefault="0086478C" w:rsidP="00263DF0">
            <w:pPr>
              <w:overflowPunct/>
              <w:autoSpaceDE/>
              <w:autoSpaceDN/>
              <w:adjustRightInd/>
              <w:spacing w:after="0"/>
              <w:jc w:val="center"/>
              <w:textAlignment w:val="auto"/>
              <w:rPr>
                <w:sz w:val="18"/>
                <w:szCs w:val="18"/>
                <w:lang w:eastAsia="zh-CN"/>
              </w:rPr>
            </w:pPr>
            <w:r>
              <w:rPr>
                <w:sz w:val="18"/>
                <w:szCs w:val="18"/>
                <w:lang w:eastAsia="zh-CN"/>
              </w:rPr>
              <w:t>Loss from PA to radiated power</w:t>
            </w:r>
          </w:p>
        </w:tc>
        <w:tc>
          <w:tcPr>
            <w:tcW w:w="2106" w:type="dxa"/>
            <w:tcBorders>
              <w:top w:val="nil"/>
              <w:left w:val="nil"/>
              <w:bottom w:val="single" w:sz="8" w:space="0" w:color="auto"/>
              <w:right w:val="single" w:sz="8" w:space="0" w:color="auto"/>
            </w:tcBorders>
            <w:shd w:val="clear" w:color="auto" w:fill="auto"/>
            <w:vAlign w:val="center"/>
          </w:tcPr>
          <w:p w14:paraId="5E05110E" w14:textId="58FC922A" w:rsidR="0086478C" w:rsidRDefault="0086478C" w:rsidP="00480162">
            <w:pPr>
              <w:overflowPunct/>
              <w:autoSpaceDE/>
              <w:autoSpaceDN/>
              <w:adjustRightInd/>
              <w:spacing w:after="0"/>
              <w:jc w:val="right"/>
              <w:textAlignment w:val="auto"/>
              <w:rPr>
                <w:sz w:val="18"/>
                <w:szCs w:val="18"/>
                <w:lang w:eastAsia="zh-CN"/>
              </w:rPr>
            </w:pPr>
            <w:r>
              <w:rPr>
                <w:sz w:val="18"/>
                <w:szCs w:val="18"/>
                <w:lang w:eastAsia="zh-CN"/>
              </w:rPr>
              <w:t xml:space="preserve">FD-FDD: </w:t>
            </w:r>
            <w:r w:rsidR="006D4E66">
              <w:rPr>
                <w:sz w:val="18"/>
                <w:szCs w:val="18"/>
                <w:lang w:eastAsia="zh-CN"/>
              </w:rPr>
              <w:t>3</w:t>
            </w:r>
            <w:r>
              <w:rPr>
                <w:sz w:val="18"/>
                <w:szCs w:val="18"/>
                <w:lang w:eastAsia="zh-CN"/>
              </w:rPr>
              <w:t>dB</w:t>
            </w:r>
          </w:p>
          <w:p w14:paraId="4DEDBE3B" w14:textId="6C803D68" w:rsidR="0086478C" w:rsidRDefault="0086478C" w:rsidP="006D4E66">
            <w:pPr>
              <w:overflowPunct/>
              <w:autoSpaceDE/>
              <w:autoSpaceDN/>
              <w:adjustRightInd/>
              <w:spacing w:after="0"/>
              <w:jc w:val="right"/>
              <w:textAlignment w:val="auto"/>
              <w:rPr>
                <w:sz w:val="18"/>
                <w:szCs w:val="18"/>
                <w:lang w:eastAsia="zh-CN"/>
              </w:rPr>
            </w:pPr>
            <w:r>
              <w:rPr>
                <w:sz w:val="18"/>
                <w:szCs w:val="18"/>
                <w:lang w:eastAsia="zh-CN"/>
              </w:rPr>
              <w:t xml:space="preserve">HD-FDD / TDD: </w:t>
            </w:r>
            <w:r w:rsidR="00045DC1">
              <w:rPr>
                <w:sz w:val="18"/>
                <w:szCs w:val="18"/>
                <w:lang w:eastAsia="zh-CN"/>
              </w:rPr>
              <w:t>1.5</w:t>
            </w:r>
            <w:r w:rsidR="006D4E66">
              <w:rPr>
                <w:sz w:val="18"/>
                <w:szCs w:val="18"/>
                <w:lang w:eastAsia="zh-CN"/>
              </w:rPr>
              <w:t>dB</w:t>
            </w:r>
          </w:p>
        </w:tc>
        <w:tc>
          <w:tcPr>
            <w:tcW w:w="3970" w:type="dxa"/>
            <w:tcBorders>
              <w:top w:val="nil"/>
              <w:left w:val="nil"/>
              <w:bottom w:val="single" w:sz="8" w:space="0" w:color="auto"/>
              <w:right w:val="single" w:sz="8" w:space="0" w:color="auto"/>
            </w:tcBorders>
            <w:shd w:val="clear" w:color="auto" w:fill="auto"/>
            <w:vAlign w:val="center"/>
          </w:tcPr>
          <w:p w14:paraId="34A7CF53" w14:textId="04847F88" w:rsidR="0086478C" w:rsidRPr="00367864" w:rsidRDefault="0086478C" w:rsidP="00263DF0">
            <w:pPr>
              <w:overflowPunct/>
              <w:autoSpaceDE/>
              <w:autoSpaceDN/>
              <w:adjustRightInd/>
              <w:spacing w:after="0"/>
              <w:textAlignment w:val="auto"/>
              <w:rPr>
                <w:sz w:val="18"/>
                <w:szCs w:val="18"/>
                <w:lang w:eastAsia="zh-CN"/>
              </w:rPr>
            </w:pPr>
            <w:r>
              <w:rPr>
                <w:sz w:val="18"/>
                <w:szCs w:val="18"/>
                <w:lang w:eastAsia="zh-CN"/>
              </w:rPr>
              <w:t>Accounts for switches, duplexers, insertion loss</w:t>
            </w:r>
          </w:p>
        </w:tc>
      </w:tr>
      <w:tr w:rsidR="0086478C" w:rsidRPr="00E77ACD" w14:paraId="60B7471A" w14:textId="77777777" w:rsidTr="00045DC1">
        <w:trPr>
          <w:trHeight w:val="495"/>
          <w:jc w:val="center"/>
        </w:trPr>
        <w:tc>
          <w:tcPr>
            <w:tcW w:w="1067" w:type="dxa"/>
            <w:vMerge/>
            <w:tcBorders>
              <w:left w:val="single" w:sz="8" w:space="0" w:color="auto"/>
              <w:right w:val="single" w:sz="8" w:space="0" w:color="auto"/>
            </w:tcBorders>
            <w:shd w:val="clear" w:color="auto" w:fill="auto"/>
            <w:vAlign w:val="center"/>
          </w:tcPr>
          <w:p w14:paraId="0AC887D0" w14:textId="77777777" w:rsidR="0086478C" w:rsidRPr="00E77ACD" w:rsidRDefault="0086478C" w:rsidP="00263DF0">
            <w:pPr>
              <w:overflowPunct/>
              <w:autoSpaceDE/>
              <w:autoSpaceDN/>
              <w:adjustRightInd/>
              <w:spacing w:after="0"/>
              <w:jc w:val="center"/>
              <w:textAlignment w:val="auto"/>
              <w:rPr>
                <w:b/>
                <w:bCs/>
                <w:sz w:val="18"/>
                <w:szCs w:val="18"/>
                <w:lang w:eastAsia="zh-CN"/>
              </w:rPr>
            </w:pPr>
          </w:p>
        </w:tc>
        <w:tc>
          <w:tcPr>
            <w:tcW w:w="1497" w:type="dxa"/>
            <w:tcBorders>
              <w:top w:val="nil"/>
              <w:left w:val="nil"/>
              <w:bottom w:val="single" w:sz="8" w:space="0" w:color="auto"/>
              <w:right w:val="single" w:sz="8" w:space="0" w:color="auto"/>
            </w:tcBorders>
            <w:shd w:val="clear" w:color="auto" w:fill="auto"/>
            <w:vAlign w:val="center"/>
          </w:tcPr>
          <w:p w14:paraId="4A0EE791" w14:textId="722FA3AF" w:rsidR="0086478C" w:rsidRDefault="0086478C" w:rsidP="00263DF0">
            <w:pPr>
              <w:overflowPunct/>
              <w:autoSpaceDE/>
              <w:autoSpaceDN/>
              <w:adjustRightInd/>
              <w:spacing w:after="0"/>
              <w:jc w:val="center"/>
              <w:textAlignment w:val="auto"/>
              <w:rPr>
                <w:sz w:val="18"/>
                <w:szCs w:val="18"/>
                <w:lang w:eastAsia="zh-CN"/>
              </w:rPr>
            </w:pPr>
            <w:r>
              <w:rPr>
                <w:sz w:val="18"/>
                <w:szCs w:val="18"/>
                <w:lang w:eastAsia="zh-CN"/>
              </w:rPr>
              <w:t>PA efficiency</w:t>
            </w:r>
          </w:p>
        </w:tc>
        <w:tc>
          <w:tcPr>
            <w:tcW w:w="2106" w:type="dxa"/>
            <w:tcBorders>
              <w:top w:val="nil"/>
              <w:left w:val="nil"/>
              <w:bottom w:val="single" w:sz="8" w:space="0" w:color="auto"/>
              <w:right w:val="single" w:sz="8" w:space="0" w:color="auto"/>
            </w:tcBorders>
            <w:shd w:val="clear" w:color="auto" w:fill="auto"/>
            <w:vAlign w:val="center"/>
          </w:tcPr>
          <w:p w14:paraId="74AB2F46" w14:textId="77777777" w:rsidR="0086478C" w:rsidRDefault="0086478C" w:rsidP="00480162">
            <w:pPr>
              <w:overflowPunct/>
              <w:autoSpaceDE/>
              <w:autoSpaceDN/>
              <w:adjustRightInd/>
              <w:spacing w:after="0"/>
              <w:jc w:val="right"/>
              <w:textAlignment w:val="auto"/>
              <w:rPr>
                <w:sz w:val="18"/>
                <w:szCs w:val="18"/>
                <w:lang w:eastAsia="zh-CN"/>
              </w:rPr>
            </w:pPr>
            <w:r>
              <w:rPr>
                <w:sz w:val="18"/>
                <w:szCs w:val="18"/>
                <w:lang w:eastAsia="zh-CN"/>
              </w:rPr>
              <w:t>Integrated PA: 45%</w:t>
            </w:r>
          </w:p>
          <w:p w14:paraId="38D67793" w14:textId="79DE050C" w:rsidR="0086478C" w:rsidRDefault="0086478C" w:rsidP="00480162">
            <w:pPr>
              <w:overflowPunct/>
              <w:autoSpaceDE/>
              <w:autoSpaceDN/>
              <w:adjustRightInd/>
              <w:spacing w:after="0"/>
              <w:jc w:val="right"/>
              <w:textAlignment w:val="auto"/>
              <w:rPr>
                <w:sz w:val="18"/>
                <w:szCs w:val="18"/>
                <w:lang w:eastAsia="zh-CN"/>
              </w:rPr>
            </w:pPr>
            <w:r>
              <w:rPr>
                <w:sz w:val="18"/>
                <w:szCs w:val="18"/>
                <w:lang w:eastAsia="zh-CN"/>
              </w:rPr>
              <w:t>External PA: 50%</w:t>
            </w:r>
          </w:p>
        </w:tc>
        <w:tc>
          <w:tcPr>
            <w:tcW w:w="3970" w:type="dxa"/>
            <w:tcBorders>
              <w:top w:val="nil"/>
              <w:left w:val="nil"/>
              <w:bottom w:val="single" w:sz="8" w:space="0" w:color="auto"/>
              <w:right w:val="single" w:sz="8" w:space="0" w:color="auto"/>
            </w:tcBorders>
            <w:shd w:val="clear" w:color="auto" w:fill="auto"/>
            <w:vAlign w:val="center"/>
          </w:tcPr>
          <w:p w14:paraId="16B60A56" w14:textId="77777777" w:rsidR="0086478C" w:rsidRDefault="0086478C" w:rsidP="00263DF0">
            <w:pPr>
              <w:overflowPunct/>
              <w:autoSpaceDE/>
              <w:autoSpaceDN/>
              <w:adjustRightInd/>
              <w:spacing w:after="0"/>
              <w:textAlignment w:val="auto"/>
              <w:rPr>
                <w:sz w:val="18"/>
                <w:szCs w:val="18"/>
                <w:lang w:eastAsia="zh-CN"/>
              </w:rPr>
            </w:pPr>
          </w:p>
        </w:tc>
      </w:tr>
      <w:tr w:rsidR="0086478C" w:rsidRPr="00E77ACD" w14:paraId="173ECB0A" w14:textId="77777777" w:rsidTr="00045DC1">
        <w:trPr>
          <w:trHeight w:val="495"/>
          <w:jc w:val="center"/>
        </w:trPr>
        <w:tc>
          <w:tcPr>
            <w:tcW w:w="1067" w:type="dxa"/>
            <w:vMerge/>
            <w:tcBorders>
              <w:left w:val="single" w:sz="8" w:space="0" w:color="auto"/>
              <w:bottom w:val="single" w:sz="8" w:space="0" w:color="auto"/>
              <w:right w:val="single" w:sz="8" w:space="0" w:color="auto"/>
            </w:tcBorders>
            <w:shd w:val="clear" w:color="auto" w:fill="auto"/>
            <w:vAlign w:val="center"/>
          </w:tcPr>
          <w:p w14:paraId="3DB7BE17" w14:textId="46102A0A" w:rsidR="0086478C" w:rsidRPr="00E77ACD" w:rsidRDefault="0086478C" w:rsidP="0086478C">
            <w:pPr>
              <w:overflowPunct/>
              <w:autoSpaceDE/>
              <w:autoSpaceDN/>
              <w:adjustRightInd/>
              <w:spacing w:after="0"/>
              <w:textAlignment w:val="auto"/>
              <w:rPr>
                <w:b/>
                <w:bCs/>
                <w:sz w:val="18"/>
                <w:szCs w:val="18"/>
                <w:lang w:eastAsia="zh-CN"/>
              </w:rPr>
            </w:pPr>
          </w:p>
        </w:tc>
        <w:tc>
          <w:tcPr>
            <w:tcW w:w="1497" w:type="dxa"/>
            <w:tcBorders>
              <w:top w:val="nil"/>
              <w:left w:val="nil"/>
              <w:bottom w:val="single" w:sz="8" w:space="0" w:color="auto"/>
              <w:right w:val="single" w:sz="8" w:space="0" w:color="auto"/>
            </w:tcBorders>
            <w:shd w:val="clear" w:color="auto" w:fill="auto"/>
            <w:vAlign w:val="center"/>
          </w:tcPr>
          <w:p w14:paraId="4D0453D8" w14:textId="5999C378" w:rsidR="0086478C" w:rsidRPr="00E77ACD" w:rsidRDefault="0086478C" w:rsidP="00263DF0">
            <w:pPr>
              <w:overflowPunct/>
              <w:autoSpaceDE/>
              <w:autoSpaceDN/>
              <w:adjustRightInd/>
              <w:spacing w:after="0"/>
              <w:jc w:val="center"/>
              <w:textAlignment w:val="auto"/>
              <w:rPr>
                <w:sz w:val="18"/>
                <w:szCs w:val="18"/>
                <w:lang w:eastAsia="zh-CN"/>
              </w:rPr>
            </w:pPr>
          </w:p>
        </w:tc>
        <w:tc>
          <w:tcPr>
            <w:tcW w:w="2106" w:type="dxa"/>
            <w:tcBorders>
              <w:top w:val="nil"/>
              <w:left w:val="nil"/>
              <w:bottom w:val="single" w:sz="8" w:space="0" w:color="auto"/>
              <w:right w:val="single" w:sz="8" w:space="0" w:color="auto"/>
            </w:tcBorders>
            <w:shd w:val="clear" w:color="auto" w:fill="auto"/>
            <w:vAlign w:val="center"/>
          </w:tcPr>
          <w:p w14:paraId="3A1156FE" w14:textId="7AECC801" w:rsidR="0086478C" w:rsidRPr="00E77ACD" w:rsidRDefault="0086478C" w:rsidP="00263DF0">
            <w:pPr>
              <w:overflowPunct/>
              <w:autoSpaceDE/>
              <w:autoSpaceDN/>
              <w:adjustRightInd/>
              <w:spacing w:after="0"/>
              <w:jc w:val="right"/>
              <w:textAlignment w:val="auto"/>
              <w:rPr>
                <w:sz w:val="18"/>
                <w:szCs w:val="18"/>
                <w:lang w:eastAsia="zh-CN"/>
              </w:rPr>
            </w:pPr>
            <w:r>
              <w:rPr>
                <w:sz w:val="18"/>
                <w:szCs w:val="18"/>
                <w:lang w:eastAsia="zh-CN"/>
              </w:rPr>
              <w:t>60mW</w:t>
            </w:r>
          </w:p>
        </w:tc>
        <w:tc>
          <w:tcPr>
            <w:tcW w:w="3970" w:type="dxa"/>
            <w:tcBorders>
              <w:top w:val="nil"/>
              <w:left w:val="nil"/>
              <w:bottom w:val="single" w:sz="8" w:space="0" w:color="auto"/>
              <w:right w:val="single" w:sz="8" w:space="0" w:color="auto"/>
            </w:tcBorders>
            <w:shd w:val="clear" w:color="auto" w:fill="auto"/>
            <w:vAlign w:val="center"/>
          </w:tcPr>
          <w:p w14:paraId="464319BA" w14:textId="04F960F0" w:rsidR="0086478C" w:rsidRPr="00E77ACD" w:rsidRDefault="0086478C" w:rsidP="00263DF0">
            <w:pPr>
              <w:overflowPunct/>
              <w:autoSpaceDE/>
              <w:autoSpaceDN/>
              <w:adjustRightInd/>
              <w:spacing w:after="0"/>
              <w:textAlignment w:val="auto"/>
              <w:rPr>
                <w:sz w:val="18"/>
                <w:szCs w:val="18"/>
                <w:lang w:eastAsia="zh-CN"/>
              </w:rPr>
            </w:pPr>
            <w:r>
              <w:rPr>
                <w:sz w:val="18"/>
                <w:szCs w:val="18"/>
                <w:lang w:eastAsia="zh-CN"/>
              </w:rPr>
              <w:t>Other RF and baseband circuitry</w:t>
            </w:r>
          </w:p>
        </w:tc>
      </w:tr>
      <w:tr w:rsidR="0086478C" w:rsidRPr="00E77ACD" w14:paraId="08A4423F" w14:textId="77777777" w:rsidTr="00045DC1">
        <w:trPr>
          <w:trHeight w:val="495"/>
          <w:jc w:val="center"/>
        </w:trPr>
        <w:tc>
          <w:tcPr>
            <w:tcW w:w="1067" w:type="dxa"/>
            <w:tcBorders>
              <w:top w:val="nil"/>
              <w:left w:val="single" w:sz="8" w:space="0" w:color="auto"/>
              <w:bottom w:val="single" w:sz="8" w:space="0" w:color="auto"/>
              <w:right w:val="single" w:sz="8" w:space="0" w:color="auto"/>
            </w:tcBorders>
            <w:shd w:val="clear" w:color="auto" w:fill="auto"/>
            <w:vAlign w:val="center"/>
          </w:tcPr>
          <w:p w14:paraId="12F784B4" w14:textId="5A57CA72" w:rsidR="0086478C" w:rsidRDefault="0086478C" w:rsidP="00263DF0">
            <w:pPr>
              <w:overflowPunct/>
              <w:autoSpaceDE/>
              <w:autoSpaceDN/>
              <w:adjustRightInd/>
              <w:spacing w:after="0"/>
              <w:jc w:val="center"/>
              <w:textAlignment w:val="auto"/>
              <w:rPr>
                <w:b/>
                <w:bCs/>
                <w:sz w:val="18"/>
                <w:szCs w:val="18"/>
                <w:lang w:eastAsia="zh-CN"/>
              </w:rPr>
            </w:pPr>
            <w:r>
              <w:rPr>
                <w:b/>
                <w:bCs/>
                <w:sz w:val="18"/>
                <w:szCs w:val="18"/>
                <w:lang w:eastAsia="zh-CN"/>
              </w:rPr>
              <w:t>Receive</w:t>
            </w:r>
          </w:p>
        </w:tc>
        <w:tc>
          <w:tcPr>
            <w:tcW w:w="1497" w:type="dxa"/>
            <w:tcBorders>
              <w:top w:val="nil"/>
              <w:left w:val="nil"/>
              <w:bottom w:val="single" w:sz="8" w:space="0" w:color="auto"/>
              <w:right w:val="single" w:sz="8" w:space="0" w:color="auto"/>
            </w:tcBorders>
            <w:shd w:val="clear" w:color="auto" w:fill="auto"/>
            <w:vAlign w:val="center"/>
          </w:tcPr>
          <w:p w14:paraId="3CAAB95E" w14:textId="77777777" w:rsidR="0086478C" w:rsidRDefault="0086478C" w:rsidP="00263DF0">
            <w:pPr>
              <w:overflowPunct/>
              <w:autoSpaceDE/>
              <w:autoSpaceDN/>
              <w:adjustRightInd/>
              <w:spacing w:after="0"/>
              <w:jc w:val="center"/>
              <w:textAlignment w:val="auto"/>
              <w:rPr>
                <w:sz w:val="18"/>
                <w:szCs w:val="18"/>
                <w:lang w:eastAsia="zh-CN"/>
              </w:rPr>
            </w:pPr>
          </w:p>
        </w:tc>
        <w:tc>
          <w:tcPr>
            <w:tcW w:w="2106" w:type="dxa"/>
            <w:tcBorders>
              <w:top w:val="nil"/>
              <w:left w:val="nil"/>
              <w:bottom w:val="single" w:sz="8" w:space="0" w:color="auto"/>
              <w:right w:val="single" w:sz="8" w:space="0" w:color="auto"/>
            </w:tcBorders>
            <w:shd w:val="clear" w:color="auto" w:fill="auto"/>
            <w:vAlign w:val="center"/>
          </w:tcPr>
          <w:p w14:paraId="7C962C07" w14:textId="68C1C067" w:rsidR="0086478C" w:rsidRPr="00E77ACD" w:rsidRDefault="0086478C" w:rsidP="00263DF0">
            <w:pPr>
              <w:overflowPunct/>
              <w:autoSpaceDE/>
              <w:autoSpaceDN/>
              <w:adjustRightInd/>
              <w:spacing w:after="0"/>
              <w:jc w:val="right"/>
              <w:textAlignment w:val="auto"/>
              <w:rPr>
                <w:sz w:val="18"/>
                <w:szCs w:val="18"/>
                <w:lang w:eastAsia="zh-CN"/>
              </w:rPr>
            </w:pPr>
            <w:r>
              <w:rPr>
                <w:sz w:val="18"/>
                <w:szCs w:val="18"/>
                <w:lang w:eastAsia="zh-CN"/>
              </w:rPr>
              <w:t>60mW</w:t>
            </w:r>
          </w:p>
        </w:tc>
        <w:tc>
          <w:tcPr>
            <w:tcW w:w="3970" w:type="dxa"/>
            <w:tcBorders>
              <w:top w:val="nil"/>
              <w:left w:val="nil"/>
              <w:bottom w:val="single" w:sz="8" w:space="0" w:color="auto"/>
              <w:right w:val="single" w:sz="8" w:space="0" w:color="auto"/>
            </w:tcBorders>
            <w:shd w:val="clear" w:color="auto" w:fill="auto"/>
            <w:vAlign w:val="center"/>
          </w:tcPr>
          <w:p w14:paraId="2824036D" w14:textId="6E08906E" w:rsidR="0086478C" w:rsidRPr="00E77ACD" w:rsidRDefault="0086478C" w:rsidP="00263DF0">
            <w:pPr>
              <w:overflowPunct/>
              <w:autoSpaceDE/>
              <w:autoSpaceDN/>
              <w:adjustRightInd/>
              <w:spacing w:after="0"/>
              <w:textAlignment w:val="auto"/>
              <w:rPr>
                <w:sz w:val="18"/>
                <w:szCs w:val="18"/>
                <w:lang w:eastAsia="zh-CN"/>
              </w:rPr>
            </w:pPr>
            <w:r>
              <w:rPr>
                <w:sz w:val="18"/>
                <w:szCs w:val="18"/>
                <w:lang w:eastAsia="zh-CN"/>
              </w:rPr>
              <w:t>RF and baseband circuitry</w:t>
            </w:r>
          </w:p>
        </w:tc>
      </w:tr>
      <w:tr w:rsidR="00480162" w:rsidRPr="00E77ACD" w14:paraId="50A87E7C" w14:textId="77777777" w:rsidTr="00045DC1">
        <w:trPr>
          <w:trHeight w:val="495"/>
          <w:jc w:val="center"/>
        </w:trPr>
        <w:tc>
          <w:tcPr>
            <w:tcW w:w="1067" w:type="dxa"/>
            <w:tcBorders>
              <w:top w:val="nil"/>
              <w:left w:val="single" w:sz="8" w:space="0" w:color="auto"/>
              <w:bottom w:val="single" w:sz="8" w:space="0" w:color="auto"/>
              <w:right w:val="single" w:sz="8" w:space="0" w:color="auto"/>
            </w:tcBorders>
            <w:shd w:val="clear" w:color="auto" w:fill="auto"/>
            <w:vAlign w:val="center"/>
            <w:hideMark/>
          </w:tcPr>
          <w:p w14:paraId="26B9D5FB" w14:textId="77777777" w:rsidR="00480162" w:rsidRPr="00E77ACD" w:rsidRDefault="00480162" w:rsidP="00263DF0">
            <w:pPr>
              <w:overflowPunct/>
              <w:autoSpaceDE/>
              <w:autoSpaceDN/>
              <w:adjustRightInd/>
              <w:spacing w:after="0"/>
              <w:jc w:val="center"/>
              <w:textAlignment w:val="auto"/>
              <w:rPr>
                <w:b/>
                <w:bCs/>
                <w:sz w:val="18"/>
                <w:szCs w:val="18"/>
                <w:lang w:val="en-US" w:eastAsia="zh-CN"/>
              </w:rPr>
            </w:pPr>
            <w:r w:rsidRPr="00E77ACD">
              <w:rPr>
                <w:b/>
                <w:bCs/>
                <w:sz w:val="18"/>
                <w:szCs w:val="18"/>
                <w:lang w:eastAsia="zh-CN"/>
              </w:rPr>
              <w:t xml:space="preserve">Sleep </w:t>
            </w:r>
          </w:p>
        </w:tc>
        <w:tc>
          <w:tcPr>
            <w:tcW w:w="1497" w:type="dxa"/>
            <w:tcBorders>
              <w:top w:val="nil"/>
              <w:left w:val="nil"/>
              <w:bottom w:val="single" w:sz="8" w:space="0" w:color="auto"/>
              <w:right w:val="single" w:sz="8" w:space="0" w:color="auto"/>
            </w:tcBorders>
            <w:shd w:val="clear" w:color="auto" w:fill="auto"/>
            <w:vAlign w:val="center"/>
            <w:hideMark/>
          </w:tcPr>
          <w:p w14:paraId="4252CA3C" w14:textId="77777777" w:rsidR="00480162" w:rsidRPr="00E77ACD" w:rsidRDefault="00480162" w:rsidP="00263DF0">
            <w:pPr>
              <w:overflowPunct/>
              <w:autoSpaceDE/>
              <w:autoSpaceDN/>
              <w:adjustRightInd/>
              <w:spacing w:after="0"/>
              <w:jc w:val="center"/>
              <w:textAlignment w:val="auto"/>
              <w:rPr>
                <w:sz w:val="18"/>
                <w:szCs w:val="18"/>
                <w:lang w:val="en-US" w:eastAsia="zh-CN"/>
              </w:rPr>
            </w:pPr>
            <w:r w:rsidRPr="00E77ACD">
              <w:rPr>
                <w:sz w:val="18"/>
                <w:szCs w:val="18"/>
                <w:lang w:eastAsia="zh-CN"/>
              </w:rPr>
              <w:t> </w:t>
            </w:r>
          </w:p>
        </w:tc>
        <w:tc>
          <w:tcPr>
            <w:tcW w:w="2106" w:type="dxa"/>
            <w:tcBorders>
              <w:top w:val="nil"/>
              <w:left w:val="nil"/>
              <w:bottom w:val="single" w:sz="8" w:space="0" w:color="auto"/>
              <w:right w:val="single" w:sz="8" w:space="0" w:color="auto"/>
            </w:tcBorders>
            <w:shd w:val="clear" w:color="auto" w:fill="auto"/>
            <w:vAlign w:val="center"/>
            <w:hideMark/>
          </w:tcPr>
          <w:p w14:paraId="7D2547A5" w14:textId="629065A6" w:rsidR="00480162" w:rsidRPr="00E77ACD" w:rsidRDefault="00480162" w:rsidP="00263DF0">
            <w:pPr>
              <w:overflowPunct/>
              <w:autoSpaceDE/>
              <w:autoSpaceDN/>
              <w:adjustRightInd/>
              <w:spacing w:after="0"/>
              <w:jc w:val="right"/>
              <w:textAlignment w:val="auto"/>
              <w:rPr>
                <w:sz w:val="18"/>
                <w:szCs w:val="18"/>
                <w:lang w:val="en-US" w:eastAsia="zh-CN"/>
              </w:rPr>
            </w:pPr>
            <w:r w:rsidRPr="00E77ACD">
              <w:rPr>
                <w:sz w:val="18"/>
                <w:szCs w:val="18"/>
                <w:lang w:eastAsia="zh-CN"/>
              </w:rPr>
              <w:t>3</w:t>
            </w:r>
            <w:r w:rsidR="00AB1E6D">
              <w:rPr>
                <w:sz w:val="18"/>
                <w:szCs w:val="18"/>
                <w:lang w:eastAsia="zh-CN"/>
              </w:rPr>
              <w:t>mW</w:t>
            </w:r>
          </w:p>
        </w:tc>
        <w:tc>
          <w:tcPr>
            <w:tcW w:w="3970" w:type="dxa"/>
            <w:tcBorders>
              <w:top w:val="nil"/>
              <w:left w:val="nil"/>
              <w:bottom w:val="single" w:sz="8" w:space="0" w:color="auto"/>
              <w:right w:val="single" w:sz="8" w:space="0" w:color="auto"/>
            </w:tcBorders>
            <w:shd w:val="clear" w:color="auto" w:fill="auto"/>
            <w:vAlign w:val="center"/>
            <w:hideMark/>
          </w:tcPr>
          <w:p w14:paraId="1A3A7BB5" w14:textId="77777777" w:rsidR="00480162" w:rsidRPr="00E77ACD" w:rsidRDefault="00480162" w:rsidP="00263DF0">
            <w:pPr>
              <w:overflowPunct/>
              <w:autoSpaceDE/>
              <w:autoSpaceDN/>
              <w:adjustRightInd/>
              <w:spacing w:after="0"/>
              <w:textAlignment w:val="auto"/>
              <w:rPr>
                <w:sz w:val="18"/>
                <w:szCs w:val="18"/>
                <w:lang w:val="en-US" w:eastAsia="zh-CN"/>
              </w:rPr>
            </w:pPr>
            <w:r w:rsidRPr="00E77ACD">
              <w:rPr>
                <w:sz w:val="18"/>
                <w:szCs w:val="18"/>
                <w:lang w:eastAsia="zh-CN"/>
              </w:rPr>
              <w:t>Corresponds to maintaining accurate timing by keeping RF frequency reference active.</w:t>
            </w:r>
          </w:p>
        </w:tc>
      </w:tr>
      <w:tr w:rsidR="00480162" w:rsidRPr="00E77ACD" w14:paraId="12673233" w14:textId="77777777" w:rsidTr="00045DC1">
        <w:trPr>
          <w:trHeight w:val="300"/>
          <w:jc w:val="center"/>
        </w:trPr>
        <w:tc>
          <w:tcPr>
            <w:tcW w:w="1067" w:type="dxa"/>
            <w:tcBorders>
              <w:top w:val="nil"/>
              <w:left w:val="single" w:sz="8" w:space="0" w:color="auto"/>
              <w:bottom w:val="single" w:sz="8" w:space="0" w:color="000000"/>
              <w:right w:val="single" w:sz="8" w:space="0" w:color="auto"/>
            </w:tcBorders>
            <w:shd w:val="clear" w:color="auto" w:fill="auto"/>
            <w:vAlign w:val="center"/>
            <w:hideMark/>
          </w:tcPr>
          <w:p w14:paraId="6B092992" w14:textId="77777777" w:rsidR="00480162" w:rsidRPr="00E77ACD" w:rsidRDefault="00480162" w:rsidP="00263DF0">
            <w:pPr>
              <w:overflowPunct/>
              <w:autoSpaceDE/>
              <w:autoSpaceDN/>
              <w:adjustRightInd/>
              <w:spacing w:after="0"/>
              <w:jc w:val="center"/>
              <w:textAlignment w:val="auto"/>
              <w:rPr>
                <w:b/>
                <w:bCs/>
                <w:sz w:val="18"/>
                <w:szCs w:val="18"/>
                <w:lang w:val="en-US" w:eastAsia="zh-CN"/>
              </w:rPr>
            </w:pPr>
            <w:r w:rsidRPr="00E77ACD">
              <w:rPr>
                <w:b/>
                <w:bCs/>
                <w:sz w:val="18"/>
                <w:szCs w:val="18"/>
                <w:lang w:eastAsia="zh-CN"/>
              </w:rPr>
              <w:t>Standby</w:t>
            </w:r>
          </w:p>
        </w:tc>
        <w:tc>
          <w:tcPr>
            <w:tcW w:w="1497" w:type="dxa"/>
            <w:tcBorders>
              <w:top w:val="nil"/>
              <w:left w:val="single" w:sz="8" w:space="0" w:color="auto"/>
              <w:bottom w:val="single" w:sz="8" w:space="0" w:color="000000"/>
              <w:right w:val="single" w:sz="8" w:space="0" w:color="auto"/>
            </w:tcBorders>
            <w:shd w:val="clear" w:color="auto" w:fill="auto"/>
            <w:vAlign w:val="center"/>
            <w:hideMark/>
          </w:tcPr>
          <w:p w14:paraId="598CADAA" w14:textId="77777777" w:rsidR="00480162" w:rsidRPr="00E77ACD" w:rsidRDefault="00480162" w:rsidP="00263DF0">
            <w:pPr>
              <w:overflowPunct/>
              <w:autoSpaceDE/>
              <w:autoSpaceDN/>
              <w:adjustRightInd/>
              <w:spacing w:after="0"/>
              <w:jc w:val="center"/>
              <w:textAlignment w:val="auto"/>
              <w:rPr>
                <w:sz w:val="18"/>
                <w:szCs w:val="18"/>
                <w:lang w:val="en-US" w:eastAsia="zh-CN"/>
              </w:rPr>
            </w:pPr>
            <w:r w:rsidRPr="00E77ACD">
              <w:rPr>
                <w:sz w:val="18"/>
                <w:szCs w:val="18"/>
                <w:lang w:eastAsia="zh-CN"/>
              </w:rPr>
              <w:t> </w:t>
            </w:r>
          </w:p>
        </w:tc>
        <w:tc>
          <w:tcPr>
            <w:tcW w:w="2106" w:type="dxa"/>
            <w:tcBorders>
              <w:top w:val="nil"/>
              <w:left w:val="single" w:sz="8" w:space="0" w:color="auto"/>
              <w:bottom w:val="single" w:sz="8" w:space="0" w:color="000000"/>
              <w:right w:val="single" w:sz="8" w:space="0" w:color="auto"/>
            </w:tcBorders>
            <w:shd w:val="clear" w:color="auto" w:fill="auto"/>
            <w:vAlign w:val="center"/>
            <w:hideMark/>
          </w:tcPr>
          <w:p w14:paraId="04EF34B1" w14:textId="58988452" w:rsidR="00480162" w:rsidRPr="00E77ACD" w:rsidRDefault="00480162" w:rsidP="00263DF0">
            <w:pPr>
              <w:overflowPunct/>
              <w:autoSpaceDE/>
              <w:autoSpaceDN/>
              <w:adjustRightInd/>
              <w:spacing w:after="0"/>
              <w:jc w:val="right"/>
              <w:textAlignment w:val="auto"/>
              <w:rPr>
                <w:sz w:val="18"/>
                <w:szCs w:val="18"/>
                <w:lang w:eastAsia="zh-CN"/>
              </w:rPr>
            </w:pPr>
            <w:r w:rsidRPr="00E77ACD">
              <w:rPr>
                <w:sz w:val="18"/>
                <w:szCs w:val="18"/>
                <w:lang w:eastAsia="zh-CN"/>
              </w:rPr>
              <w:t>0.015</w:t>
            </w:r>
            <w:r w:rsidR="00AB1E6D">
              <w:rPr>
                <w:sz w:val="18"/>
                <w:szCs w:val="18"/>
                <w:lang w:eastAsia="zh-CN"/>
              </w:rPr>
              <w:t>mW</w:t>
            </w:r>
          </w:p>
        </w:tc>
        <w:tc>
          <w:tcPr>
            <w:tcW w:w="3970" w:type="dxa"/>
            <w:tcBorders>
              <w:top w:val="nil"/>
              <w:left w:val="single" w:sz="8" w:space="0" w:color="auto"/>
              <w:bottom w:val="single" w:sz="8" w:space="0" w:color="000000"/>
              <w:right w:val="single" w:sz="8" w:space="0" w:color="auto"/>
            </w:tcBorders>
            <w:shd w:val="clear" w:color="auto" w:fill="auto"/>
            <w:vAlign w:val="center"/>
            <w:hideMark/>
          </w:tcPr>
          <w:p w14:paraId="67C52D49" w14:textId="77777777" w:rsidR="00480162" w:rsidRPr="00E77ACD" w:rsidRDefault="00480162" w:rsidP="00263DF0">
            <w:pPr>
              <w:overflowPunct/>
              <w:autoSpaceDE/>
              <w:autoSpaceDN/>
              <w:adjustRightInd/>
              <w:spacing w:after="0"/>
              <w:textAlignment w:val="auto"/>
              <w:rPr>
                <w:sz w:val="18"/>
                <w:szCs w:val="18"/>
                <w:lang w:eastAsia="zh-CN"/>
              </w:rPr>
            </w:pPr>
            <w:r w:rsidRPr="00E77ACD">
              <w:rPr>
                <w:sz w:val="18"/>
                <w:szCs w:val="18"/>
                <w:lang w:eastAsia="zh-CN"/>
              </w:rPr>
              <w:t>Common assumption.</w:t>
            </w:r>
          </w:p>
        </w:tc>
      </w:tr>
    </w:tbl>
    <w:p w14:paraId="30D18B64" w14:textId="77777777" w:rsidR="00480162" w:rsidRDefault="00480162" w:rsidP="0007628E"/>
    <w:p w14:paraId="1B1254C0" w14:textId="0E094340" w:rsidR="003E663F" w:rsidRDefault="00480162" w:rsidP="00045DC1">
      <w:r>
        <w:t xml:space="preserve">The protocol flow </w:t>
      </w:r>
      <w:r w:rsidR="00B84BB6">
        <w:t xml:space="preserve">assumed for the proposal </w:t>
      </w:r>
      <w:proofErr w:type="gramStart"/>
      <w:r w:rsidR="00B84BB6">
        <w:t>should be stated</w:t>
      </w:r>
      <w:proofErr w:type="gramEnd"/>
      <w:r w:rsidR="00B84BB6">
        <w:t xml:space="preserve">. </w:t>
      </w:r>
    </w:p>
    <w:p w14:paraId="2ACBAE2A" w14:textId="62E54691" w:rsidR="0079425E" w:rsidRPr="0079425E" w:rsidRDefault="0079425E" w:rsidP="0007628E">
      <w:pPr>
        <w:rPr>
          <w:b/>
          <w:u w:val="single"/>
        </w:rPr>
      </w:pPr>
      <w:r w:rsidRPr="0079425E">
        <w:rPr>
          <w:b/>
          <w:u w:val="single"/>
        </w:rPr>
        <w:t>MAR-based traffic characteristics</w:t>
      </w:r>
    </w:p>
    <w:p w14:paraId="382CC066" w14:textId="4BD88EAD" w:rsidR="00FD46B8" w:rsidRDefault="0079425E" w:rsidP="0007628E">
      <w:r>
        <w:lastRenderedPageBreak/>
        <w:t xml:space="preserve">MAR characteristics </w:t>
      </w:r>
      <w:proofErr w:type="gramStart"/>
      <w:r>
        <w:t>are defined</w:t>
      </w:r>
      <w:proofErr w:type="gramEnd"/>
      <w:r>
        <w:t xml:space="preserve"> in </w:t>
      </w:r>
      <w:r>
        <w:fldChar w:fldCharType="begin"/>
      </w:r>
      <w:r>
        <w:instrText xml:space="preserve"> REF _Ref459807601 \h </w:instrText>
      </w:r>
      <w:r>
        <w:fldChar w:fldCharType="separate"/>
      </w:r>
      <w:r w:rsidR="00480162">
        <w:t xml:space="preserve">Table </w:t>
      </w:r>
      <w:r w:rsidR="00480162">
        <w:rPr>
          <w:noProof/>
        </w:rPr>
        <w:t>3</w:t>
      </w:r>
      <w:r>
        <w:fldChar w:fldCharType="end"/>
      </w:r>
      <w:r>
        <w:t>. For MAR t</w:t>
      </w:r>
      <w:r w:rsidR="00FD46B8">
        <w:t xml:space="preserve">raffic </w:t>
      </w:r>
      <w:proofErr w:type="gramStart"/>
      <w:r w:rsidR="00FD46B8">
        <w:t>characteristics</w:t>
      </w:r>
      <w:proofErr w:type="gramEnd"/>
      <w:r w:rsidR="00FD46B8">
        <w:t xml:space="preserve"> </w:t>
      </w:r>
      <w:r w:rsidR="00FA23DB">
        <w:t>discharge-</w:t>
      </w:r>
      <w:r w:rsidR="00FD46B8">
        <w:t>unconstrained batteries</w:t>
      </w:r>
      <w:r>
        <w:t xml:space="preserve"> </w:t>
      </w:r>
      <w:r w:rsidR="00FA23DB">
        <w:t xml:space="preserve">are </w:t>
      </w:r>
      <w:r w:rsidR="00090D96">
        <w:t xml:space="preserve">used for battery lifetime evaluation purposes. Battery lifetimes </w:t>
      </w:r>
      <w:proofErr w:type="gramStart"/>
      <w:r w:rsidR="00090D96">
        <w:t>are reported</w:t>
      </w:r>
      <w:proofErr w:type="gramEnd"/>
      <w:r w:rsidR="00090D96">
        <w:t xml:space="preserve"> in the form of </w:t>
      </w:r>
      <w:r w:rsidR="00090D96">
        <w:fldChar w:fldCharType="begin"/>
      </w:r>
      <w:r w:rsidR="00090D96">
        <w:instrText xml:space="preserve"> REF _Ref459807601 \h </w:instrText>
      </w:r>
      <w:r w:rsidR="00090D96">
        <w:fldChar w:fldCharType="separate"/>
      </w:r>
      <w:r w:rsidR="00480162">
        <w:t xml:space="preserve">Table </w:t>
      </w:r>
      <w:r w:rsidR="00480162">
        <w:rPr>
          <w:noProof/>
        </w:rPr>
        <w:t>3</w:t>
      </w:r>
      <w:r w:rsidR="00090D96">
        <w:fldChar w:fldCharType="end"/>
      </w:r>
      <w:r w:rsidR="00090D96">
        <w:t>.</w:t>
      </w:r>
      <w:r>
        <w:t xml:space="preserve"> </w:t>
      </w:r>
    </w:p>
    <w:p w14:paraId="6747C01C" w14:textId="7FEBAADD" w:rsidR="0079425E" w:rsidRDefault="0079425E" w:rsidP="0079425E">
      <w:pPr>
        <w:pStyle w:val="Caption"/>
        <w:jc w:val="center"/>
      </w:pPr>
      <w:bookmarkStart w:id="15" w:name="_Ref459807601"/>
      <w:r>
        <w:t xml:space="preserve">Table </w:t>
      </w:r>
      <w:r w:rsidR="0036702F">
        <w:fldChar w:fldCharType="begin"/>
      </w:r>
      <w:r w:rsidR="0036702F">
        <w:instrText xml:space="preserve"> SEQ Table \* ARABIC </w:instrText>
      </w:r>
      <w:r w:rsidR="0036702F">
        <w:fldChar w:fldCharType="separate"/>
      </w:r>
      <w:r w:rsidR="00480162">
        <w:rPr>
          <w:noProof/>
        </w:rPr>
        <w:t>3</w:t>
      </w:r>
      <w:r w:rsidR="0036702F">
        <w:rPr>
          <w:noProof/>
        </w:rPr>
        <w:fldChar w:fldCharType="end"/>
      </w:r>
      <w:bookmarkEnd w:id="15"/>
      <w:r>
        <w:t xml:space="preserve"> – Traffic characteristics for unconstrained batteries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9"/>
        <w:gridCol w:w="1599"/>
        <w:gridCol w:w="1599"/>
        <w:gridCol w:w="1600"/>
      </w:tblGrid>
      <w:tr w:rsidR="0079425E" w:rsidRPr="00071B66" w14:paraId="1F39BA7C" w14:textId="77777777" w:rsidTr="00263DF0">
        <w:trPr>
          <w:jc w:val="center"/>
        </w:trPr>
        <w:tc>
          <w:tcPr>
            <w:tcW w:w="1599" w:type="dxa"/>
            <w:shd w:val="clear" w:color="auto" w:fill="auto"/>
            <w:vAlign w:val="center"/>
          </w:tcPr>
          <w:p w14:paraId="5727F224" w14:textId="77777777" w:rsidR="0079425E" w:rsidRPr="002873C6" w:rsidRDefault="0079425E" w:rsidP="00263DF0">
            <w:pPr>
              <w:pStyle w:val="TAH"/>
            </w:pPr>
          </w:p>
        </w:tc>
        <w:tc>
          <w:tcPr>
            <w:tcW w:w="4798" w:type="dxa"/>
            <w:gridSpan w:val="3"/>
            <w:shd w:val="clear" w:color="auto" w:fill="auto"/>
            <w:vAlign w:val="center"/>
          </w:tcPr>
          <w:p w14:paraId="32812373" w14:textId="77777777" w:rsidR="0079425E" w:rsidRPr="002873C6" w:rsidRDefault="0079425E" w:rsidP="00263DF0">
            <w:pPr>
              <w:pStyle w:val="TAH"/>
            </w:pPr>
            <w:r w:rsidRPr="002873C6">
              <w:t>Battery life/years (1 year = 365 days) for three coverage levels</w:t>
            </w:r>
          </w:p>
        </w:tc>
      </w:tr>
      <w:tr w:rsidR="0079425E" w:rsidRPr="00071B66" w14:paraId="78DB2BEB" w14:textId="77777777" w:rsidTr="00263DF0">
        <w:trPr>
          <w:jc w:val="center"/>
        </w:trPr>
        <w:tc>
          <w:tcPr>
            <w:tcW w:w="1599" w:type="dxa"/>
            <w:shd w:val="clear" w:color="auto" w:fill="auto"/>
            <w:vAlign w:val="center"/>
          </w:tcPr>
          <w:p w14:paraId="04B3FA5F" w14:textId="77777777" w:rsidR="0079425E" w:rsidRPr="002873C6" w:rsidRDefault="0079425E" w:rsidP="00263DF0">
            <w:pPr>
              <w:pStyle w:val="TAH"/>
            </w:pPr>
            <w:r w:rsidRPr="002873C6">
              <w:t>Packet size, reporting interval combination</w:t>
            </w:r>
          </w:p>
        </w:tc>
        <w:tc>
          <w:tcPr>
            <w:tcW w:w="1599" w:type="dxa"/>
            <w:shd w:val="clear" w:color="auto" w:fill="auto"/>
            <w:vAlign w:val="center"/>
          </w:tcPr>
          <w:p w14:paraId="0798C164" w14:textId="1ED7EEBB" w:rsidR="0079425E" w:rsidRPr="002873C6" w:rsidRDefault="0079425E" w:rsidP="00263DF0">
            <w:pPr>
              <w:pStyle w:val="TAH"/>
            </w:pPr>
            <w:r>
              <w:t>MCL = 144dB</w:t>
            </w:r>
          </w:p>
        </w:tc>
        <w:tc>
          <w:tcPr>
            <w:tcW w:w="1599" w:type="dxa"/>
            <w:shd w:val="clear" w:color="auto" w:fill="auto"/>
            <w:vAlign w:val="center"/>
          </w:tcPr>
          <w:p w14:paraId="0A3FD99F" w14:textId="1B28F142" w:rsidR="0079425E" w:rsidRPr="002873C6" w:rsidRDefault="0079425E" w:rsidP="00263DF0">
            <w:pPr>
              <w:pStyle w:val="TAH"/>
            </w:pPr>
            <w:r>
              <w:t>MCL = 154dB</w:t>
            </w:r>
          </w:p>
        </w:tc>
        <w:tc>
          <w:tcPr>
            <w:tcW w:w="1600" w:type="dxa"/>
            <w:shd w:val="clear" w:color="auto" w:fill="auto"/>
            <w:vAlign w:val="center"/>
          </w:tcPr>
          <w:p w14:paraId="4E8C5664" w14:textId="2CF08909" w:rsidR="0079425E" w:rsidRPr="002873C6" w:rsidRDefault="0079425E" w:rsidP="00263DF0">
            <w:pPr>
              <w:pStyle w:val="TAH"/>
            </w:pPr>
            <w:r>
              <w:t>MCL = 164dB</w:t>
            </w:r>
          </w:p>
        </w:tc>
      </w:tr>
      <w:tr w:rsidR="0079425E" w:rsidRPr="00071B66" w14:paraId="6D245E5B" w14:textId="77777777" w:rsidTr="00263DF0">
        <w:trPr>
          <w:jc w:val="center"/>
        </w:trPr>
        <w:tc>
          <w:tcPr>
            <w:tcW w:w="1599" w:type="dxa"/>
            <w:shd w:val="clear" w:color="auto" w:fill="auto"/>
            <w:vAlign w:val="center"/>
          </w:tcPr>
          <w:p w14:paraId="0B30BE4D" w14:textId="77777777" w:rsidR="0079425E" w:rsidRPr="002873C6" w:rsidRDefault="0079425E" w:rsidP="00263DF0">
            <w:pPr>
              <w:pStyle w:val="TAL"/>
            </w:pPr>
            <w:r w:rsidRPr="002873C6">
              <w:t>50 bytes, 2 hours</w:t>
            </w:r>
          </w:p>
        </w:tc>
        <w:tc>
          <w:tcPr>
            <w:tcW w:w="1599" w:type="dxa"/>
            <w:shd w:val="clear" w:color="auto" w:fill="auto"/>
            <w:vAlign w:val="center"/>
          </w:tcPr>
          <w:p w14:paraId="6801410C" w14:textId="77777777" w:rsidR="0079425E" w:rsidRPr="002873C6" w:rsidRDefault="0079425E" w:rsidP="00263DF0">
            <w:pPr>
              <w:pStyle w:val="TAL"/>
            </w:pPr>
          </w:p>
        </w:tc>
        <w:tc>
          <w:tcPr>
            <w:tcW w:w="1599" w:type="dxa"/>
            <w:shd w:val="clear" w:color="auto" w:fill="auto"/>
            <w:vAlign w:val="center"/>
          </w:tcPr>
          <w:p w14:paraId="13296897" w14:textId="77777777" w:rsidR="0079425E" w:rsidRPr="002873C6" w:rsidRDefault="0079425E" w:rsidP="00263DF0">
            <w:pPr>
              <w:pStyle w:val="TAL"/>
            </w:pPr>
          </w:p>
        </w:tc>
        <w:tc>
          <w:tcPr>
            <w:tcW w:w="1600" w:type="dxa"/>
            <w:shd w:val="clear" w:color="auto" w:fill="auto"/>
            <w:vAlign w:val="center"/>
          </w:tcPr>
          <w:p w14:paraId="369E2CAB" w14:textId="77777777" w:rsidR="0079425E" w:rsidRPr="002873C6" w:rsidRDefault="0079425E" w:rsidP="00263DF0">
            <w:pPr>
              <w:pStyle w:val="TAL"/>
            </w:pPr>
          </w:p>
        </w:tc>
      </w:tr>
      <w:tr w:rsidR="0079425E" w:rsidRPr="00071B66" w14:paraId="3F69CE6C" w14:textId="77777777" w:rsidTr="00263DF0">
        <w:trPr>
          <w:jc w:val="center"/>
        </w:trPr>
        <w:tc>
          <w:tcPr>
            <w:tcW w:w="1599" w:type="dxa"/>
            <w:shd w:val="clear" w:color="auto" w:fill="auto"/>
            <w:vAlign w:val="center"/>
          </w:tcPr>
          <w:p w14:paraId="2744B8C7" w14:textId="77777777" w:rsidR="0079425E" w:rsidRPr="002873C6" w:rsidRDefault="0079425E" w:rsidP="00263DF0">
            <w:pPr>
              <w:pStyle w:val="TAL"/>
            </w:pPr>
            <w:r w:rsidRPr="002873C6">
              <w:t>200bytes, 2 hours</w:t>
            </w:r>
          </w:p>
        </w:tc>
        <w:tc>
          <w:tcPr>
            <w:tcW w:w="1599" w:type="dxa"/>
            <w:shd w:val="clear" w:color="auto" w:fill="auto"/>
            <w:vAlign w:val="center"/>
          </w:tcPr>
          <w:p w14:paraId="12717D8B" w14:textId="77777777" w:rsidR="0079425E" w:rsidRPr="002873C6" w:rsidRDefault="0079425E" w:rsidP="00263DF0">
            <w:pPr>
              <w:pStyle w:val="TAL"/>
            </w:pPr>
          </w:p>
        </w:tc>
        <w:tc>
          <w:tcPr>
            <w:tcW w:w="1599" w:type="dxa"/>
            <w:shd w:val="clear" w:color="auto" w:fill="auto"/>
            <w:vAlign w:val="center"/>
          </w:tcPr>
          <w:p w14:paraId="26E9E968" w14:textId="77777777" w:rsidR="0079425E" w:rsidRPr="002873C6" w:rsidRDefault="0079425E" w:rsidP="00263DF0">
            <w:pPr>
              <w:pStyle w:val="TAL"/>
            </w:pPr>
          </w:p>
        </w:tc>
        <w:tc>
          <w:tcPr>
            <w:tcW w:w="1600" w:type="dxa"/>
            <w:shd w:val="clear" w:color="auto" w:fill="auto"/>
            <w:vAlign w:val="center"/>
          </w:tcPr>
          <w:p w14:paraId="76ABFF30" w14:textId="77777777" w:rsidR="0079425E" w:rsidRPr="002873C6" w:rsidRDefault="0079425E" w:rsidP="00263DF0">
            <w:pPr>
              <w:pStyle w:val="TAL"/>
            </w:pPr>
          </w:p>
        </w:tc>
      </w:tr>
      <w:tr w:rsidR="0079425E" w:rsidRPr="00071B66" w14:paraId="7CCE8F98" w14:textId="77777777" w:rsidTr="00263DF0">
        <w:trPr>
          <w:jc w:val="center"/>
        </w:trPr>
        <w:tc>
          <w:tcPr>
            <w:tcW w:w="1599" w:type="dxa"/>
            <w:shd w:val="clear" w:color="auto" w:fill="auto"/>
            <w:vAlign w:val="center"/>
          </w:tcPr>
          <w:p w14:paraId="5920D3FC" w14:textId="77777777" w:rsidR="0079425E" w:rsidRPr="002873C6" w:rsidRDefault="0079425E" w:rsidP="00263DF0">
            <w:pPr>
              <w:pStyle w:val="TAL"/>
            </w:pPr>
            <w:r w:rsidRPr="002873C6">
              <w:t>50 bytes, 24 hours</w:t>
            </w:r>
          </w:p>
        </w:tc>
        <w:tc>
          <w:tcPr>
            <w:tcW w:w="1599" w:type="dxa"/>
            <w:shd w:val="clear" w:color="auto" w:fill="auto"/>
            <w:vAlign w:val="center"/>
          </w:tcPr>
          <w:p w14:paraId="5B7140B7" w14:textId="77777777" w:rsidR="0079425E" w:rsidRPr="002873C6" w:rsidRDefault="0079425E" w:rsidP="00263DF0">
            <w:pPr>
              <w:pStyle w:val="TAL"/>
            </w:pPr>
          </w:p>
        </w:tc>
        <w:tc>
          <w:tcPr>
            <w:tcW w:w="1599" w:type="dxa"/>
            <w:shd w:val="clear" w:color="auto" w:fill="auto"/>
            <w:vAlign w:val="center"/>
          </w:tcPr>
          <w:p w14:paraId="22CC81FA" w14:textId="77777777" w:rsidR="0079425E" w:rsidRPr="002873C6" w:rsidRDefault="0079425E" w:rsidP="00263DF0">
            <w:pPr>
              <w:pStyle w:val="TAL"/>
            </w:pPr>
          </w:p>
        </w:tc>
        <w:tc>
          <w:tcPr>
            <w:tcW w:w="1600" w:type="dxa"/>
            <w:shd w:val="clear" w:color="auto" w:fill="auto"/>
            <w:vAlign w:val="center"/>
          </w:tcPr>
          <w:p w14:paraId="1AA310F7" w14:textId="77777777" w:rsidR="0079425E" w:rsidRPr="002873C6" w:rsidRDefault="0079425E" w:rsidP="00263DF0">
            <w:pPr>
              <w:pStyle w:val="TAL"/>
            </w:pPr>
          </w:p>
        </w:tc>
      </w:tr>
      <w:tr w:rsidR="0079425E" w:rsidRPr="00071B66" w14:paraId="223BB2D1" w14:textId="77777777" w:rsidTr="00263DF0">
        <w:trPr>
          <w:jc w:val="center"/>
        </w:trPr>
        <w:tc>
          <w:tcPr>
            <w:tcW w:w="1599" w:type="dxa"/>
            <w:shd w:val="clear" w:color="auto" w:fill="auto"/>
            <w:vAlign w:val="center"/>
          </w:tcPr>
          <w:p w14:paraId="1B67BF72" w14:textId="77777777" w:rsidR="0079425E" w:rsidRPr="002873C6" w:rsidRDefault="0079425E" w:rsidP="00263DF0">
            <w:pPr>
              <w:pStyle w:val="TAL"/>
            </w:pPr>
            <w:r w:rsidRPr="002873C6">
              <w:t>200 bytes, 24 hours</w:t>
            </w:r>
          </w:p>
        </w:tc>
        <w:tc>
          <w:tcPr>
            <w:tcW w:w="1599" w:type="dxa"/>
            <w:shd w:val="clear" w:color="auto" w:fill="auto"/>
            <w:vAlign w:val="center"/>
          </w:tcPr>
          <w:p w14:paraId="76282A63" w14:textId="77777777" w:rsidR="0079425E" w:rsidRPr="002873C6" w:rsidRDefault="0079425E" w:rsidP="00263DF0">
            <w:pPr>
              <w:pStyle w:val="TAL"/>
            </w:pPr>
          </w:p>
        </w:tc>
        <w:tc>
          <w:tcPr>
            <w:tcW w:w="1599" w:type="dxa"/>
            <w:shd w:val="clear" w:color="auto" w:fill="auto"/>
            <w:vAlign w:val="center"/>
          </w:tcPr>
          <w:p w14:paraId="7DEF1E15" w14:textId="77777777" w:rsidR="0079425E" w:rsidRPr="002873C6" w:rsidRDefault="0079425E" w:rsidP="00263DF0">
            <w:pPr>
              <w:pStyle w:val="TAL"/>
            </w:pPr>
          </w:p>
        </w:tc>
        <w:tc>
          <w:tcPr>
            <w:tcW w:w="1600" w:type="dxa"/>
            <w:shd w:val="clear" w:color="auto" w:fill="auto"/>
            <w:vAlign w:val="center"/>
          </w:tcPr>
          <w:p w14:paraId="5962113A" w14:textId="77777777" w:rsidR="0079425E" w:rsidRPr="002873C6" w:rsidRDefault="0079425E" w:rsidP="00263DF0">
            <w:pPr>
              <w:pStyle w:val="TAL"/>
            </w:pPr>
          </w:p>
        </w:tc>
      </w:tr>
    </w:tbl>
    <w:p w14:paraId="7690DD02" w14:textId="77777777" w:rsidR="0079425E" w:rsidRDefault="0079425E" w:rsidP="0007628E"/>
    <w:p w14:paraId="1EB73DE1" w14:textId="5BE8AA22" w:rsidR="00090D96" w:rsidRPr="00090D96" w:rsidRDefault="00090D96" w:rsidP="0007628E">
      <w:pPr>
        <w:rPr>
          <w:b/>
          <w:u w:val="single"/>
        </w:rPr>
      </w:pPr>
      <w:r w:rsidRPr="00090D96">
        <w:rPr>
          <w:b/>
          <w:u w:val="single"/>
        </w:rPr>
        <w:t xml:space="preserve">General </w:t>
      </w:r>
      <w:proofErr w:type="spellStart"/>
      <w:r w:rsidRPr="00090D96">
        <w:rPr>
          <w:b/>
          <w:u w:val="single"/>
        </w:rPr>
        <w:t>mMTC</w:t>
      </w:r>
      <w:proofErr w:type="spellEnd"/>
      <w:r w:rsidRPr="00090D96">
        <w:rPr>
          <w:b/>
          <w:u w:val="single"/>
        </w:rPr>
        <w:t xml:space="preserve"> Traffic</w:t>
      </w:r>
      <w:r w:rsidR="0036702F">
        <w:rPr>
          <w:b/>
          <w:u w:val="single"/>
        </w:rPr>
        <w:t xml:space="preserve"> Characteristics</w:t>
      </w:r>
      <w:bookmarkStart w:id="16" w:name="_GoBack"/>
      <w:bookmarkEnd w:id="16"/>
    </w:p>
    <w:p w14:paraId="330177B9" w14:textId="2DC58F5E" w:rsidR="00090D96" w:rsidRDefault="00090D96" w:rsidP="0007628E">
      <w:r>
        <w:t xml:space="preserve">General </w:t>
      </w:r>
      <w:proofErr w:type="spellStart"/>
      <w:proofErr w:type="gramStart"/>
      <w:r>
        <w:t>mMTC</w:t>
      </w:r>
      <w:proofErr w:type="spellEnd"/>
      <w:proofErr w:type="gramEnd"/>
      <w:r>
        <w:t xml:space="preserve"> traffic characteristics are defined in </w:t>
      </w:r>
      <w:r>
        <w:fldChar w:fldCharType="begin"/>
      </w:r>
      <w:r>
        <w:instrText xml:space="preserve"> REF _Ref459808223 \h </w:instrText>
      </w:r>
      <w:r>
        <w:fldChar w:fldCharType="separate"/>
      </w:r>
      <w:r w:rsidR="00480162">
        <w:t xml:space="preserve">Table </w:t>
      </w:r>
      <w:r w:rsidR="00480162">
        <w:rPr>
          <w:noProof/>
        </w:rPr>
        <w:t>4</w:t>
      </w:r>
      <w:r>
        <w:fldChar w:fldCharType="end"/>
      </w:r>
      <w:r>
        <w:t xml:space="preserve">. For each traffic characteristic, battery lifetime </w:t>
      </w:r>
      <w:proofErr w:type="gramStart"/>
      <w:r>
        <w:t>is calculated</w:t>
      </w:r>
      <w:proofErr w:type="gramEnd"/>
      <w:r>
        <w:t xml:space="preserve"> based on a </w:t>
      </w:r>
      <w:r w:rsidR="00FA23DB">
        <w:t>discharge-</w:t>
      </w:r>
      <w:r>
        <w:t xml:space="preserve">constrained battery model. </w:t>
      </w:r>
      <w:r w:rsidR="0003167D">
        <w:t xml:space="preserve">The battery models and target KPIs to </w:t>
      </w:r>
      <w:proofErr w:type="gramStart"/>
      <w:r w:rsidR="0003167D">
        <w:t>be used</w:t>
      </w:r>
      <w:proofErr w:type="gramEnd"/>
      <w:r w:rsidR="0003167D">
        <w:t xml:space="preserve"> for the traffic characteristics are defined in</w:t>
      </w:r>
      <w:r w:rsidR="00313F4F">
        <w:t xml:space="preserve"> </w:t>
      </w:r>
      <w:r w:rsidR="00313F4F">
        <w:fldChar w:fldCharType="begin"/>
      </w:r>
      <w:r w:rsidR="00313F4F">
        <w:instrText xml:space="preserve"> REF _Ref459808631 \h </w:instrText>
      </w:r>
      <w:r w:rsidR="00313F4F">
        <w:fldChar w:fldCharType="separate"/>
      </w:r>
      <w:r w:rsidR="00480162">
        <w:t xml:space="preserve">Table </w:t>
      </w:r>
      <w:r w:rsidR="00480162">
        <w:rPr>
          <w:noProof/>
        </w:rPr>
        <w:t>5</w:t>
      </w:r>
      <w:r w:rsidR="00313F4F">
        <w:fldChar w:fldCharType="end"/>
      </w:r>
      <w:r w:rsidR="00313F4F">
        <w:t>.</w:t>
      </w:r>
      <w:r w:rsidR="00045DC1">
        <w:t xml:space="preserve"> </w:t>
      </w:r>
    </w:p>
    <w:p w14:paraId="76CD9183" w14:textId="5A5AB133" w:rsidR="00090D96" w:rsidRDefault="00090D96" w:rsidP="0007628E">
      <w:r>
        <w:t xml:space="preserve"> </w:t>
      </w:r>
    </w:p>
    <w:p w14:paraId="4E824D00" w14:textId="31B18A13" w:rsidR="00090D96" w:rsidRDefault="00090D96" w:rsidP="00090D96">
      <w:pPr>
        <w:pStyle w:val="Caption"/>
        <w:jc w:val="center"/>
      </w:pPr>
      <w:bookmarkStart w:id="17" w:name="_Ref459808223"/>
      <w:r>
        <w:t xml:space="preserve">Table </w:t>
      </w:r>
      <w:r w:rsidR="0036702F">
        <w:fldChar w:fldCharType="begin"/>
      </w:r>
      <w:r w:rsidR="0036702F">
        <w:instrText xml:space="preserve"> SEQ Table \* ARABIC </w:instrText>
      </w:r>
      <w:r w:rsidR="0036702F">
        <w:fldChar w:fldCharType="separate"/>
      </w:r>
      <w:r w:rsidR="00480162">
        <w:rPr>
          <w:noProof/>
        </w:rPr>
        <w:t>4</w:t>
      </w:r>
      <w:r w:rsidR="0036702F">
        <w:rPr>
          <w:noProof/>
        </w:rPr>
        <w:fldChar w:fldCharType="end"/>
      </w:r>
      <w:bookmarkEnd w:id="17"/>
      <w:r>
        <w:t xml:space="preserve"> – Traffic characteristics for general </w:t>
      </w:r>
      <w:proofErr w:type="spellStart"/>
      <w:r>
        <w:t>mMTC</w:t>
      </w:r>
      <w:proofErr w:type="spellEnd"/>
      <w:r>
        <w:t xml:space="preserve"> traffic</w:t>
      </w:r>
    </w:p>
    <w:tbl>
      <w:tblPr>
        <w:tblW w:w="9530" w:type="dxa"/>
        <w:tblCellMar>
          <w:left w:w="0" w:type="dxa"/>
          <w:right w:w="0" w:type="dxa"/>
        </w:tblCellMar>
        <w:tblLook w:val="0600" w:firstRow="0" w:lastRow="0" w:firstColumn="0" w:lastColumn="0" w:noHBand="1" w:noVBand="1"/>
      </w:tblPr>
      <w:tblGrid>
        <w:gridCol w:w="2870"/>
        <w:gridCol w:w="6660"/>
      </w:tblGrid>
      <w:tr w:rsidR="00090D96" w:rsidRPr="00090D96" w14:paraId="2EC32A2D" w14:textId="77777777" w:rsidTr="00090D96">
        <w:trPr>
          <w:trHeight w:val="1095"/>
        </w:trPr>
        <w:tc>
          <w:tcPr>
            <w:tcW w:w="2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AF2C189" w14:textId="3CD62C54" w:rsidR="00090D96" w:rsidRPr="00090D96" w:rsidRDefault="00313F4F" w:rsidP="00090D96">
            <w:r>
              <w:rPr>
                <w:b/>
                <w:bCs/>
              </w:rPr>
              <w:t>Traffic Characteristic</w:t>
            </w:r>
          </w:p>
        </w:tc>
        <w:tc>
          <w:tcPr>
            <w:tcW w:w="66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4DF7995C" w14:textId="704C3459" w:rsidR="00090D96" w:rsidRPr="00090D96" w:rsidRDefault="00313F4F" w:rsidP="00090D96">
            <w:r>
              <w:rPr>
                <w:b/>
                <w:bCs/>
              </w:rPr>
              <w:t>Traffic Characteristic</w:t>
            </w:r>
            <w:r w:rsidR="00090D96" w:rsidRPr="00090D96">
              <w:rPr>
                <w:b/>
                <w:bCs/>
              </w:rPr>
              <w:t xml:space="preserve"> Description</w:t>
            </w:r>
          </w:p>
        </w:tc>
      </w:tr>
      <w:tr w:rsidR="00090D96" w:rsidRPr="00090D96" w14:paraId="697148E6" w14:textId="77777777" w:rsidTr="00090D96">
        <w:trPr>
          <w:trHeight w:val="571"/>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E8C05A" w14:textId="77777777" w:rsidR="00090D96" w:rsidRPr="00090D96" w:rsidRDefault="00090D96" w:rsidP="00090D96">
            <w:r w:rsidRPr="00090D96">
              <w:t>Wearable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280C6C" w14:textId="77777777" w:rsidR="00090D96" w:rsidRPr="00090D96" w:rsidRDefault="00090D96" w:rsidP="00090D96">
            <w:r w:rsidRPr="00090D96">
              <w:t>MT 100 bytes + 20 byte ACK. 1 message per 2 hours.</w:t>
            </w:r>
          </w:p>
        </w:tc>
      </w:tr>
      <w:tr w:rsidR="00090D96" w:rsidRPr="00090D96" w14:paraId="56EE40BB" w14:textId="77777777" w:rsidTr="00090D96">
        <w:trPr>
          <w:trHeight w:val="571"/>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068C34" w14:textId="77777777" w:rsidR="00090D96" w:rsidRPr="00090D96" w:rsidRDefault="00090D96" w:rsidP="00090D96">
            <w:r w:rsidRPr="00090D96">
              <w:t>Precision Tracking</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3D68E7" w14:textId="77777777" w:rsidR="00090D96" w:rsidRPr="00090D96" w:rsidRDefault="00090D96" w:rsidP="00090D96">
            <w:r w:rsidRPr="00090D96">
              <w:t>MO 100 bytes + 20 byte ACK. 1 message per minute.</w:t>
            </w:r>
          </w:p>
        </w:tc>
      </w:tr>
      <w:tr w:rsidR="00090D96" w:rsidRPr="00090D96" w14:paraId="7A6A1D06" w14:textId="77777777" w:rsidTr="00090D96">
        <w:trPr>
          <w:trHeight w:val="571"/>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362578" w14:textId="77777777" w:rsidR="00090D96" w:rsidRPr="00090D96" w:rsidRDefault="00090D96" w:rsidP="00090D96">
            <w:r w:rsidRPr="00090D96">
              <w:t>Real-time data</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4836C5" w14:textId="77777777" w:rsidR="00090D96" w:rsidRPr="00090D96" w:rsidRDefault="00090D96" w:rsidP="00090D96">
            <w:r w:rsidRPr="00090D96">
              <w:t>MO 100 bytes + MT 100 bytes every 40ms.</w:t>
            </w:r>
          </w:p>
        </w:tc>
      </w:tr>
      <w:tr w:rsidR="00090D96" w:rsidRPr="00090D96" w14:paraId="3FD25B77" w14:textId="77777777" w:rsidTr="00090D96">
        <w:trPr>
          <w:trHeight w:val="571"/>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ADAB9" w14:textId="7CFF7EAF" w:rsidR="00090D96" w:rsidRPr="00090D96" w:rsidRDefault="00090D96" w:rsidP="00090D96">
            <w:r>
              <w:t>Bulk</w:t>
            </w:r>
            <w:r w:rsidR="0003167D">
              <w:t xml:space="preserve"> data</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5598C4" w14:textId="030AC04A" w:rsidR="00090D96" w:rsidRPr="00090D96" w:rsidRDefault="00090D96" w:rsidP="00090D96">
            <w:r>
              <w:t>MT 500K byte + 20K bytes every 4 seconds</w:t>
            </w:r>
          </w:p>
        </w:tc>
      </w:tr>
    </w:tbl>
    <w:p w14:paraId="704DF063" w14:textId="77777777" w:rsidR="00090D96" w:rsidRDefault="00090D96" w:rsidP="0007628E"/>
    <w:p w14:paraId="6DE04B19" w14:textId="5B945288" w:rsidR="00313F4F" w:rsidRDefault="00313F4F" w:rsidP="00313F4F">
      <w:pPr>
        <w:pStyle w:val="Caption"/>
        <w:jc w:val="center"/>
      </w:pPr>
      <w:bookmarkStart w:id="18" w:name="_Ref459808631"/>
      <w:r>
        <w:t xml:space="preserve">Table </w:t>
      </w:r>
      <w:r w:rsidR="0036702F">
        <w:fldChar w:fldCharType="begin"/>
      </w:r>
      <w:r w:rsidR="0036702F">
        <w:instrText xml:space="preserve"> SEQ Table \* ARABIC </w:instrText>
      </w:r>
      <w:r w:rsidR="0036702F">
        <w:fldChar w:fldCharType="separate"/>
      </w:r>
      <w:r w:rsidR="00480162">
        <w:rPr>
          <w:noProof/>
        </w:rPr>
        <w:t>5</w:t>
      </w:r>
      <w:r w:rsidR="0036702F">
        <w:rPr>
          <w:noProof/>
        </w:rPr>
        <w:fldChar w:fldCharType="end"/>
      </w:r>
      <w:bookmarkEnd w:id="18"/>
      <w:r>
        <w:t xml:space="preserve"> – Battery models and target KPIs for general </w:t>
      </w:r>
      <w:proofErr w:type="spellStart"/>
      <w:r>
        <w:t>mMTC</w:t>
      </w:r>
      <w:proofErr w:type="spellEnd"/>
      <w:r>
        <w:t xml:space="preserve"> traffic characteristics</w:t>
      </w:r>
    </w:p>
    <w:tbl>
      <w:tblPr>
        <w:tblW w:w="9890" w:type="dxa"/>
        <w:tblCellMar>
          <w:left w:w="0" w:type="dxa"/>
          <w:right w:w="0" w:type="dxa"/>
        </w:tblCellMar>
        <w:tblLook w:val="0600" w:firstRow="0" w:lastRow="0" w:firstColumn="0" w:lastColumn="0" w:noHBand="1" w:noVBand="1"/>
      </w:tblPr>
      <w:tblGrid>
        <w:gridCol w:w="2870"/>
        <w:gridCol w:w="1980"/>
        <w:gridCol w:w="1800"/>
        <w:gridCol w:w="1440"/>
        <w:gridCol w:w="1800"/>
      </w:tblGrid>
      <w:tr w:rsidR="0003167D" w:rsidRPr="0003167D" w14:paraId="217B9A9B" w14:textId="77777777" w:rsidTr="0003167D">
        <w:trPr>
          <w:trHeight w:val="907"/>
        </w:trPr>
        <w:tc>
          <w:tcPr>
            <w:tcW w:w="2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3FB33B8B" w14:textId="16AF6B85" w:rsidR="0003167D" w:rsidRPr="0003167D" w:rsidRDefault="00313F4F" w:rsidP="0003167D">
            <w:r>
              <w:rPr>
                <w:b/>
                <w:bCs/>
              </w:rPr>
              <w:t>Traffic Characteristic</w:t>
            </w:r>
          </w:p>
        </w:tc>
        <w:tc>
          <w:tcPr>
            <w:tcW w:w="19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5A0017CA" w14:textId="77777777" w:rsidR="0003167D" w:rsidRPr="0003167D" w:rsidRDefault="0003167D" w:rsidP="0003167D">
            <w:r w:rsidRPr="0003167D">
              <w:rPr>
                <w:b/>
                <w:bCs/>
              </w:rPr>
              <w:t>Battery model</w:t>
            </w:r>
          </w:p>
        </w:tc>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509D877C" w14:textId="77777777" w:rsidR="0003167D" w:rsidRPr="0003167D" w:rsidRDefault="0003167D" w:rsidP="0003167D">
            <w:r w:rsidRPr="0003167D">
              <w:rPr>
                <w:b/>
                <w:bCs/>
              </w:rPr>
              <w:t>Battery life</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4663777D" w14:textId="77777777" w:rsidR="0003167D" w:rsidRPr="0003167D" w:rsidRDefault="0003167D" w:rsidP="0003167D">
            <w:r w:rsidRPr="0003167D">
              <w:rPr>
                <w:b/>
                <w:bCs/>
              </w:rPr>
              <w:t>MCL</w:t>
            </w:r>
          </w:p>
        </w:tc>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0EBCF46" w14:textId="77777777" w:rsidR="0003167D" w:rsidRPr="0003167D" w:rsidRDefault="0003167D" w:rsidP="0003167D">
            <w:r w:rsidRPr="0003167D">
              <w:rPr>
                <w:b/>
                <w:bCs/>
              </w:rPr>
              <w:t>Latency</w:t>
            </w:r>
          </w:p>
        </w:tc>
      </w:tr>
      <w:tr w:rsidR="0003167D" w:rsidRPr="0003167D" w14:paraId="79B30B10" w14:textId="77777777" w:rsidTr="0003167D">
        <w:trPr>
          <w:trHeight w:val="452"/>
        </w:trPr>
        <w:tc>
          <w:tcPr>
            <w:tcW w:w="28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3E7AE8" w14:textId="77777777" w:rsidR="0003167D" w:rsidRPr="0003167D" w:rsidRDefault="0003167D" w:rsidP="0003167D">
            <w:r w:rsidRPr="0003167D">
              <w:t>Wearable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FE1F67" w14:textId="53D08440" w:rsidR="0003167D" w:rsidRPr="0003167D" w:rsidRDefault="00064ECE" w:rsidP="0003167D">
            <w:r>
              <w:t>A</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07757A" w14:textId="77777777" w:rsidR="0003167D" w:rsidRPr="0003167D" w:rsidRDefault="0003167D" w:rsidP="0003167D">
            <w:r w:rsidRPr="0003167D">
              <w:t>1 year</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32B8F6" w14:textId="77777777" w:rsidR="0003167D" w:rsidRPr="0003167D" w:rsidRDefault="0003167D" w:rsidP="0003167D">
            <w:r w:rsidRPr="0003167D">
              <w:t>144dB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EEA815" w14:textId="77777777" w:rsidR="0003167D" w:rsidRPr="0003167D" w:rsidRDefault="0003167D" w:rsidP="0003167D">
            <w:r w:rsidRPr="0003167D">
              <w:t>5 sec</w:t>
            </w:r>
          </w:p>
        </w:tc>
      </w:tr>
      <w:tr w:rsidR="0003167D" w:rsidRPr="0003167D" w14:paraId="26E0D8FD" w14:textId="77777777" w:rsidTr="0003167D">
        <w:trPr>
          <w:trHeight w:val="452"/>
        </w:trPr>
        <w:tc>
          <w:tcPr>
            <w:tcW w:w="2870" w:type="dxa"/>
            <w:vMerge/>
            <w:tcBorders>
              <w:top w:val="single" w:sz="8" w:space="0" w:color="000000"/>
              <w:left w:val="single" w:sz="8" w:space="0" w:color="000000"/>
              <w:bottom w:val="single" w:sz="8" w:space="0" w:color="000000"/>
              <w:right w:val="single" w:sz="8" w:space="0" w:color="000000"/>
            </w:tcBorders>
            <w:vAlign w:val="center"/>
            <w:hideMark/>
          </w:tcPr>
          <w:p w14:paraId="64BC520E" w14:textId="77777777" w:rsidR="0003167D" w:rsidRPr="0003167D" w:rsidRDefault="0003167D" w:rsidP="0003167D"/>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A4DCFF" w14:textId="06B82C09" w:rsidR="0003167D" w:rsidRPr="0003167D" w:rsidRDefault="00064ECE" w:rsidP="0003167D">
            <w:r>
              <w:t>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BEEA6A" w14:textId="77777777" w:rsidR="0003167D" w:rsidRPr="0003167D" w:rsidRDefault="0003167D" w:rsidP="0003167D">
            <w:r w:rsidRPr="0003167D">
              <w:t>2 weeks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33E52A" w14:textId="77777777" w:rsidR="0003167D" w:rsidRPr="0003167D" w:rsidRDefault="0003167D" w:rsidP="0003167D">
            <w:r w:rsidRPr="0003167D">
              <w:t>144dB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EB2B17" w14:textId="77777777" w:rsidR="0003167D" w:rsidRPr="0003167D" w:rsidRDefault="0003167D" w:rsidP="0003167D">
            <w:r w:rsidRPr="0003167D">
              <w:t>5 sec</w:t>
            </w:r>
          </w:p>
        </w:tc>
      </w:tr>
      <w:tr w:rsidR="0003167D" w:rsidRPr="0003167D" w14:paraId="6B2A3A98" w14:textId="77777777" w:rsidTr="0003167D">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F12E44" w14:textId="77777777" w:rsidR="0003167D" w:rsidRPr="0003167D" w:rsidRDefault="0003167D" w:rsidP="0003167D">
            <w:r w:rsidRPr="0003167D">
              <w:t>Precision tracking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889DB4" w14:textId="17C388D5" w:rsidR="0003167D" w:rsidRPr="0003167D" w:rsidRDefault="00064ECE" w:rsidP="0003167D">
            <w:r>
              <w:t>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6C24E" w14:textId="77777777" w:rsidR="0003167D" w:rsidRPr="0003167D" w:rsidRDefault="0003167D" w:rsidP="0003167D">
            <w:r w:rsidRPr="0003167D">
              <w:t>24 hours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2901DA" w14:textId="77777777" w:rsidR="0003167D" w:rsidRPr="0003167D" w:rsidRDefault="0003167D" w:rsidP="0003167D">
            <w:r w:rsidRPr="0003167D">
              <w:t>144dB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E807" w14:textId="77777777" w:rsidR="0003167D" w:rsidRPr="0003167D" w:rsidRDefault="0003167D" w:rsidP="0003167D">
            <w:r w:rsidRPr="0003167D">
              <w:t xml:space="preserve">100 </w:t>
            </w:r>
            <w:proofErr w:type="spellStart"/>
            <w:r w:rsidRPr="0003167D">
              <w:t>ms</w:t>
            </w:r>
            <w:proofErr w:type="spellEnd"/>
          </w:p>
        </w:tc>
      </w:tr>
      <w:tr w:rsidR="0003167D" w:rsidRPr="0003167D" w14:paraId="7E62605C" w14:textId="77777777" w:rsidTr="0003167D">
        <w:trPr>
          <w:trHeight w:val="452"/>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16C231" w14:textId="77777777" w:rsidR="0003167D" w:rsidRPr="0003167D" w:rsidRDefault="0003167D" w:rsidP="0003167D">
            <w:r w:rsidRPr="0003167D">
              <w:t>Real time data</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24BE12" w14:textId="154936CB" w:rsidR="0003167D" w:rsidRPr="0003167D" w:rsidRDefault="00064ECE" w:rsidP="0003167D">
            <w:r>
              <w:t>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CA46F" w14:textId="77777777" w:rsidR="0003167D" w:rsidRPr="0003167D" w:rsidRDefault="0003167D" w:rsidP="0003167D">
            <w:r w:rsidRPr="0003167D">
              <w:t>1 hour</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5D25BE" w14:textId="77777777" w:rsidR="0003167D" w:rsidRPr="0003167D" w:rsidRDefault="0003167D" w:rsidP="0003167D">
            <w:r w:rsidRPr="0003167D">
              <w:t>144dB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DC7B0" w14:textId="77777777" w:rsidR="0003167D" w:rsidRPr="0003167D" w:rsidRDefault="0003167D" w:rsidP="0003167D">
            <w:r w:rsidRPr="0003167D">
              <w:t xml:space="preserve">40 </w:t>
            </w:r>
            <w:proofErr w:type="spellStart"/>
            <w:r w:rsidRPr="0003167D">
              <w:t>ms</w:t>
            </w:r>
            <w:proofErr w:type="spellEnd"/>
          </w:p>
        </w:tc>
      </w:tr>
      <w:tr w:rsidR="0003167D" w:rsidRPr="0003167D" w14:paraId="36D744DC" w14:textId="77777777" w:rsidTr="0003167D">
        <w:trPr>
          <w:trHeight w:val="452"/>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52BA53" w14:textId="7B797161" w:rsidR="0003167D" w:rsidRPr="0003167D" w:rsidRDefault="0003167D" w:rsidP="0003167D">
            <w:r>
              <w:t>Bulk data</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C3068C" w14:textId="7130FD28" w:rsidR="0003167D" w:rsidRPr="0003167D" w:rsidRDefault="00064ECE" w:rsidP="0003167D">
            <w:r>
              <w:t>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DF2790" w14:textId="06E6D743" w:rsidR="0003167D" w:rsidRPr="0003167D" w:rsidRDefault="0003167D" w:rsidP="0003167D">
            <w:r>
              <w:t>1 hour</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FD9F12" w14:textId="468CE0C5" w:rsidR="0003167D" w:rsidRPr="0003167D" w:rsidRDefault="00B4669D" w:rsidP="0003167D">
            <w:r>
              <w:t>13</w:t>
            </w:r>
            <w:r w:rsidR="0003167D">
              <w:t>4dB</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CC54A0" w14:textId="12B6B913" w:rsidR="0003167D" w:rsidRPr="0003167D" w:rsidRDefault="0003167D" w:rsidP="0003167D">
            <w:r>
              <w:t>4 sec</w:t>
            </w:r>
          </w:p>
        </w:tc>
      </w:tr>
    </w:tbl>
    <w:p w14:paraId="75F88789" w14:textId="77777777" w:rsidR="0003167D" w:rsidRDefault="0003167D" w:rsidP="0007628E"/>
    <w:p w14:paraId="7546CCD3" w14:textId="77777777" w:rsidR="00FD46B8" w:rsidRDefault="00FD46B8" w:rsidP="0007628E"/>
    <w:sectPr w:rsidR="00FD46B8"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7B34EB"/>
    <w:multiLevelType w:val="hybridMultilevel"/>
    <w:tmpl w:val="D4AC7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D60A2"/>
    <w:multiLevelType w:val="hybridMultilevel"/>
    <w:tmpl w:val="B7049C26"/>
    <w:lvl w:ilvl="0" w:tplc="4D647C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3C67EE7"/>
    <w:multiLevelType w:val="hybridMultilevel"/>
    <w:tmpl w:val="437081BE"/>
    <w:lvl w:ilvl="0" w:tplc="294EE91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5"/>
  </w:num>
  <w:num w:numId="3">
    <w:abstractNumId w:val="9"/>
  </w:num>
  <w:num w:numId="4">
    <w:abstractNumId w:val="8"/>
  </w:num>
  <w:num w:numId="5">
    <w:abstractNumId w:val="0"/>
  </w:num>
  <w:num w:numId="6">
    <w:abstractNumId w:val="2"/>
  </w:num>
  <w:num w:numId="7">
    <w:abstractNumId w:val="0"/>
  </w:num>
  <w:num w:numId="8">
    <w:abstractNumId w:val="6"/>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167D"/>
    <w:rsid w:val="00036660"/>
    <w:rsid w:val="0003741E"/>
    <w:rsid w:val="00045DC1"/>
    <w:rsid w:val="0004795D"/>
    <w:rsid w:val="00064ECE"/>
    <w:rsid w:val="0007628E"/>
    <w:rsid w:val="00090D96"/>
    <w:rsid w:val="000A0F5D"/>
    <w:rsid w:val="000A1030"/>
    <w:rsid w:val="000B0490"/>
    <w:rsid w:val="000D23D2"/>
    <w:rsid w:val="000F42C2"/>
    <w:rsid w:val="00120B8F"/>
    <w:rsid w:val="00146976"/>
    <w:rsid w:val="001650E5"/>
    <w:rsid w:val="001712DB"/>
    <w:rsid w:val="00173B8B"/>
    <w:rsid w:val="00177705"/>
    <w:rsid w:val="00182CA7"/>
    <w:rsid w:val="001837AE"/>
    <w:rsid w:val="001A30ED"/>
    <w:rsid w:val="001A356C"/>
    <w:rsid w:val="001B584C"/>
    <w:rsid w:val="001C2D21"/>
    <w:rsid w:val="001E173E"/>
    <w:rsid w:val="001E47A4"/>
    <w:rsid w:val="00211AAF"/>
    <w:rsid w:val="0021668B"/>
    <w:rsid w:val="00233F64"/>
    <w:rsid w:val="00244DBC"/>
    <w:rsid w:val="00245BEE"/>
    <w:rsid w:val="00252F36"/>
    <w:rsid w:val="0029540E"/>
    <w:rsid w:val="002B736E"/>
    <w:rsid w:val="002C0C98"/>
    <w:rsid w:val="002D6FD3"/>
    <w:rsid w:val="002E479D"/>
    <w:rsid w:val="002E582C"/>
    <w:rsid w:val="002E5CDA"/>
    <w:rsid w:val="002F793D"/>
    <w:rsid w:val="00313F4F"/>
    <w:rsid w:val="00316528"/>
    <w:rsid w:val="00334276"/>
    <w:rsid w:val="00341708"/>
    <w:rsid w:val="0034200A"/>
    <w:rsid w:val="00343DAB"/>
    <w:rsid w:val="00347E86"/>
    <w:rsid w:val="003616BE"/>
    <w:rsid w:val="0036702F"/>
    <w:rsid w:val="00367864"/>
    <w:rsid w:val="00374C2B"/>
    <w:rsid w:val="00397354"/>
    <w:rsid w:val="003C0AD3"/>
    <w:rsid w:val="003C5F42"/>
    <w:rsid w:val="003D0193"/>
    <w:rsid w:val="003E663F"/>
    <w:rsid w:val="003F7566"/>
    <w:rsid w:val="003F7567"/>
    <w:rsid w:val="0040391C"/>
    <w:rsid w:val="004078BD"/>
    <w:rsid w:val="00414FF1"/>
    <w:rsid w:val="00425DC4"/>
    <w:rsid w:val="004308C6"/>
    <w:rsid w:val="00444D3C"/>
    <w:rsid w:val="00455240"/>
    <w:rsid w:val="00455F4F"/>
    <w:rsid w:val="00460E41"/>
    <w:rsid w:val="0047485F"/>
    <w:rsid w:val="00480162"/>
    <w:rsid w:val="00482AA7"/>
    <w:rsid w:val="00492110"/>
    <w:rsid w:val="004B20B7"/>
    <w:rsid w:val="004C05EB"/>
    <w:rsid w:val="004C5BFF"/>
    <w:rsid w:val="004E7F52"/>
    <w:rsid w:val="004F5D58"/>
    <w:rsid w:val="005324DA"/>
    <w:rsid w:val="0053339E"/>
    <w:rsid w:val="005456BB"/>
    <w:rsid w:val="00551D3D"/>
    <w:rsid w:val="00581BA4"/>
    <w:rsid w:val="005857F9"/>
    <w:rsid w:val="00593337"/>
    <w:rsid w:val="005A3025"/>
    <w:rsid w:val="005B49CE"/>
    <w:rsid w:val="005B6430"/>
    <w:rsid w:val="005F5E91"/>
    <w:rsid w:val="005F68F2"/>
    <w:rsid w:val="00611A77"/>
    <w:rsid w:val="00617F02"/>
    <w:rsid w:val="006225EE"/>
    <w:rsid w:val="00641EC9"/>
    <w:rsid w:val="00656F3F"/>
    <w:rsid w:val="006C38C3"/>
    <w:rsid w:val="006C4DC1"/>
    <w:rsid w:val="006C4EFB"/>
    <w:rsid w:val="006D2F7F"/>
    <w:rsid w:val="006D4E66"/>
    <w:rsid w:val="00700890"/>
    <w:rsid w:val="00722915"/>
    <w:rsid w:val="0073404C"/>
    <w:rsid w:val="007462ED"/>
    <w:rsid w:val="0075053F"/>
    <w:rsid w:val="00766E87"/>
    <w:rsid w:val="007809AB"/>
    <w:rsid w:val="00785E90"/>
    <w:rsid w:val="0079425E"/>
    <w:rsid w:val="007B57A3"/>
    <w:rsid w:val="007F1CBF"/>
    <w:rsid w:val="00814497"/>
    <w:rsid w:val="0081573C"/>
    <w:rsid w:val="00822E31"/>
    <w:rsid w:val="00827226"/>
    <w:rsid w:val="008347AF"/>
    <w:rsid w:val="00835E14"/>
    <w:rsid w:val="00845F2F"/>
    <w:rsid w:val="0085353F"/>
    <w:rsid w:val="00863BBD"/>
    <w:rsid w:val="0086478C"/>
    <w:rsid w:val="008A503C"/>
    <w:rsid w:val="008D52D4"/>
    <w:rsid w:val="008F525C"/>
    <w:rsid w:val="0096051A"/>
    <w:rsid w:val="009B536F"/>
    <w:rsid w:val="009C2625"/>
    <w:rsid w:val="00A34C94"/>
    <w:rsid w:val="00A53800"/>
    <w:rsid w:val="00A70323"/>
    <w:rsid w:val="00A7708A"/>
    <w:rsid w:val="00AB1E6D"/>
    <w:rsid w:val="00AF1F8B"/>
    <w:rsid w:val="00AF7009"/>
    <w:rsid w:val="00B40745"/>
    <w:rsid w:val="00B4669D"/>
    <w:rsid w:val="00B6132F"/>
    <w:rsid w:val="00B76999"/>
    <w:rsid w:val="00B773A7"/>
    <w:rsid w:val="00B84BB6"/>
    <w:rsid w:val="00B876A8"/>
    <w:rsid w:val="00B95D36"/>
    <w:rsid w:val="00B96C5F"/>
    <w:rsid w:val="00BC5960"/>
    <w:rsid w:val="00BE5945"/>
    <w:rsid w:val="00C04AE7"/>
    <w:rsid w:val="00C17458"/>
    <w:rsid w:val="00C33BBA"/>
    <w:rsid w:val="00C50D48"/>
    <w:rsid w:val="00C60A22"/>
    <w:rsid w:val="00C74844"/>
    <w:rsid w:val="00C76F68"/>
    <w:rsid w:val="00C80A1E"/>
    <w:rsid w:val="00CA1D34"/>
    <w:rsid w:val="00CD3BB9"/>
    <w:rsid w:val="00CE45BE"/>
    <w:rsid w:val="00CF0AB9"/>
    <w:rsid w:val="00D0293F"/>
    <w:rsid w:val="00D03D62"/>
    <w:rsid w:val="00D102DA"/>
    <w:rsid w:val="00D26BA2"/>
    <w:rsid w:val="00D6252C"/>
    <w:rsid w:val="00D63440"/>
    <w:rsid w:val="00D7659D"/>
    <w:rsid w:val="00D86542"/>
    <w:rsid w:val="00DB4236"/>
    <w:rsid w:val="00DE4422"/>
    <w:rsid w:val="00DE4736"/>
    <w:rsid w:val="00E425D4"/>
    <w:rsid w:val="00E43E79"/>
    <w:rsid w:val="00E76B82"/>
    <w:rsid w:val="00E80CD8"/>
    <w:rsid w:val="00E8145B"/>
    <w:rsid w:val="00E962A9"/>
    <w:rsid w:val="00E97421"/>
    <w:rsid w:val="00EA0CE1"/>
    <w:rsid w:val="00EC3A4C"/>
    <w:rsid w:val="00EF3CB5"/>
    <w:rsid w:val="00F0053E"/>
    <w:rsid w:val="00F17523"/>
    <w:rsid w:val="00F30CC9"/>
    <w:rsid w:val="00F31FAA"/>
    <w:rsid w:val="00F61D38"/>
    <w:rsid w:val="00F728C4"/>
    <w:rsid w:val="00F74D7D"/>
    <w:rsid w:val="00F76284"/>
    <w:rsid w:val="00F76A23"/>
    <w:rsid w:val="00F80C6D"/>
    <w:rsid w:val="00F842A0"/>
    <w:rsid w:val="00F9375B"/>
    <w:rsid w:val="00FA06D8"/>
    <w:rsid w:val="00FA23DB"/>
    <w:rsid w:val="00FA356E"/>
    <w:rsid w:val="00FA523B"/>
    <w:rsid w:val="00FB57FB"/>
    <w:rsid w:val="00FD46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paragraph" w:customStyle="1" w:styleId="TH">
    <w:name w:val="TH"/>
    <w:basedOn w:val="Normal"/>
    <w:rsid w:val="0007628E"/>
    <w:pPr>
      <w:keepNext/>
      <w:keepLines/>
      <w:overflowPunct/>
      <w:autoSpaceDE/>
      <w:autoSpaceDN/>
      <w:adjustRightInd/>
      <w:spacing w:before="60"/>
      <w:jc w:val="center"/>
      <w:textAlignment w:val="auto"/>
    </w:pPr>
    <w:rPr>
      <w:rFonts w:ascii="Arial" w:eastAsia="MS Mincho" w:hAnsi="Arial"/>
      <w:b/>
      <w:lang w:eastAsia="en-US"/>
    </w:rPr>
  </w:style>
  <w:style w:type="paragraph" w:customStyle="1" w:styleId="TAH">
    <w:name w:val="TAH"/>
    <w:basedOn w:val="Normal"/>
    <w:link w:val="TAHCar"/>
    <w:rsid w:val="00F61D38"/>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F61D38"/>
    <w:rPr>
      <w:rFonts w:ascii="Arial" w:eastAsia="MS Mincho" w:hAnsi="Arial" w:cs="Times New Roman"/>
      <w:b/>
      <w:sz w:val="18"/>
      <w:szCs w:val="20"/>
      <w:lang w:eastAsia="en-US"/>
    </w:rPr>
  </w:style>
  <w:style w:type="paragraph" w:customStyle="1" w:styleId="TAL">
    <w:name w:val="TAL"/>
    <w:basedOn w:val="Normal"/>
    <w:link w:val="TALChar"/>
    <w:rsid w:val="00F61D38"/>
    <w:pPr>
      <w:keepNext/>
      <w:keepLines/>
      <w:spacing w:after="0"/>
    </w:pPr>
    <w:rPr>
      <w:rFonts w:ascii="Arial" w:hAnsi="Arial"/>
      <w:sz w:val="18"/>
      <w:lang w:eastAsia="en-US"/>
    </w:rPr>
  </w:style>
  <w:style w:type="character" w:customStyle="1" w:styleId="TALChar">
    <w:name w:val="TAL Char"/>
    <w:link w:val="TAL"/>
    <w:locked/>
    <w:rsid w:val="00F61D38"/>
    <w:rPr>
      <w:rFonts w:ascii="Arial" w:eastAsia="Times New Roman" w:hAnsi="Arial" w:cs="Times New Roman"/>
      <w:sz w:val="18"/>
      <w:szCs w:val="20"/>
      <w:lang w:eastAsia="en-US"/>
    </w:rPr>
  </w:style>
  <w:style w:type="character" w:customStyle="1" w:styleId="TAHChar">
    <w:name w:val="TAH Char"/>
    <w:locked/>
    <w:rsid w:val="0079425E"/>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63711">
      <w:bodyDiv w:val="1"/>
      <w:marLeft w:val="0"/>
      <w:marRight w:val="0"/>
      <w:marTop w:val="0"/>
      <w:marBottom w:val="0"/>
      <w:divBdr>
        <w:top w:val="none" w:sz="0" w:space="0" w:color="auto"/>
        <w:left w:val="none" w:sz="0" w:space="0" w:color="auto"/>
        <w:bottom w:val="none" w:sz="0" w:space="0" w:color="auto"/>
        <w:right w:val="none" w:sz="0" w:space="0" w:color="auto"/>
      </w:divBdr>
    </w:div>
    <w:div w:id="385182003">
      <w:bodyDiv w:val="1"/>
      <w:marLeft w:val="0"/>
      <w:marRight w:val="0"/>
      <w:marTop w:val="0"/>
      <w:marBottom w:val="0"/>
      <w:divBdr>
        <w:top w:val="none" w:sz="0" w:space="0" w:color="auto"/>
        <w:left w:val="none" w:sz="0" w:space="0" w:color="auto"/>
        <w:bottom w:val="none" w:sz="0" w:space="0" w:color="auto"/>
        <w:right w:val="none" w:sz="0" w:space="0" w:color="auto"/>
      </w:divBdr>
    </w:div>
    <w:div w:id="126996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83247-C499-4F47-957C-0F5D778E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 Lu</dc:creator>
  <cp:lastModifiedBy>Beale, Martin</cp:lastModifiedBy>
  <cp:revision>12</cp:revision>
  <dcterms:created xsi:type="dcterms:W3CDTF">2016-08-25T08:24:00Z</dcterms:created>
  <dcterms:modified xsi:type="dcterms:W3CDTF">2016-08-25T15:52:00Z</dcterms:modified>
</cp:coreProperties>
</file>